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276A0" w14:textId="50B3664C" w:rsidR="00826548" w:rsidRPr="00F67819" w:rsidRDefault="00826548" w:rsidP="00161E5E">
      <w:bookmarkStart w:id="0" w:name="_Hlk95139974"/>
      <w:bookmarkStart w:id="1" w:name="_GoBack"/>
      <w:bookmarkEnd w:id="0"/>
      <w:bookmarkEnd w:id="1"/>
      <w:r w:rsidRPr="00F67819">
        <w:rPr>
          <w:noProof/>
        </w:rPr>
        <w:drawing>
          <wp:anchor distT="0" distB="0" distL="114300" distR="114300" simplePos="0" relativeHeight="251673600" behindDoc="1" locked="0" layoutInCell="1" allowOverlap="1" wp14:anchorId="0563D015" wp14:editId="075CF216">
            <wp:simplePos x="0" y="0"/>
            <wp:positionH relativeFrom="margin">
              <wp:align>left</wp:align>
            </wp:positionH>
            <wp:positionV relativeFrom="paragraph">
              <wp:posOffset>0</wp:posOffset>
            </wp:positionV>
            <wp:extent cx="2594610" cy="1248410"/>
            <wp:effectExtent l="0" t="0" r="0" b="8890"/>
            <wp:wrapTight wrapText="bothSides">
              <wp:wrapPolygon edited="0">
                <wp:start x="0" y="0"/>
                <wp:lineTo x="0" y="21424"/>
                <wp:lineTo x="21410" y="21424"/>
                <wp:lineTo x="2141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DELUX-2019_Base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9253" cy="1260541"/>
                    </a:xfrm>
                    <a:prstGeom prst="rect">
                      <a:avLst/>
                    </a:prstGeom>
                  </pic:spPr>
                </pic:pic>
              </a:graphicData>
            </a:graphic>
            <wp14:sizeRelH relativeFrom="page">
              <wp14:pctWidth>0</wp14:pctWidth>
            </wp14:sizeRelH>
            <wp14:sizeRelV relativeFrom="page">
              <wp14:pctHeight>0</wp14:pctHeight>
            </wp14:sizeRelV>
          </wp:anchor>
        </w:drawing>
      </w:r>
    </w:p>
    <w:p w14:paraId="283050E8" w14:textId="6C791A93" w:rsidR="00826548" w:rsidRPr="00F67819" w:rsidRDefault="00826548" w:rsidP="00161E5E"/>
    <w:p w14:paraId="3BE20CF3" w14:textId="77777777" w:rsidR="00826548" w:rsidRPr="00F67819" w:rsidRDefault="00826548" w:rsidP="00161E5E"/>
    <w:p w14:paraId="04EF048E" w14:textId="72F37D5D" w:rsidR="00826548" w:rsidRPr="00F67819" w:rsidRDefault="00826548" w:rsidP="00161E5E"/>
    <w:p w14:paraId="6477A132" w14:textId="4D6AF149" w:rsidR="00826548" w:rsidRPr="00F67819" w:rsidRDefault="00826548" w:rsidP="00161E5E"/>
    <w:p w14:paraId="29CA7772" w14:textId="4D263C08" w:rsidR="00AF403C" w:rsidRPr="00F67819" w:rsidRDefault="00826548" w:rsidP="00826548">
      <w:pPr>
        <w:ind w:left="5245"/>
        <w:rPr>
          <w:b/>
          <w:color w:val="325159"/>
          <w:sz w:val="44"/>
        </w:rPr>
      </w:pPr>
      <w:r w:rsidRPr="00F67819">
        <w:rPr>
          <w:b/>
          <w:color w:val="325159"/>
          <w:sz w:val="44"/>
        </w:rPr>
        <w:t>Les infos d</w:t>
      </w:r>
      <w:r w:rsidR="00342212" w:rsidRPr="00F67819">
        <w:rPr>
          <w:b/>
          <w:color w:val="325159"/>
          <w:sz w:val="44"/>
        </w:rPr>
        <w:t>’IDELUX</w:t>
      </w:r>
    </w:p>
    <w:p w14:paraId="5E0A2B84" w14:textId="4664085C" w:rsidR="00826548" w:rsidRPr="00F67819" w:rsidRDefault="00FC0264" w:rsidP="00826548">
      <w:pPr>
        <w:ind w:left="5245"/>
        <w:rPr>
          <w:color w:val="325159"/>
          <w:szCs w:val="30"/>
        </w:rPr>
      </w:pPr>
      <w:r w:rsidRPr="00F67819">
        <w:rPr>
          <w:color w:val="325159"/>
          <w:szCs w:val="30"/>
        </w:rPr>
        <w:t>Juin</w:t>
      </w:r>
      <w:r w:rsidR="00FE756B" w:rsidRPr="00F67819">
        <w:rPr>
          <w:color w:val="325159"/>
          <w:szCs w:val="30"/>
        </w:rPr>
        <w:t xml:space="preserve"> 202</w:t>
      </w:r>
      <w:r w:rsidR="00C02B49" w:rsidRPr="00F67819">
        <w:rPr>
          <w:color w:val="325159"/>
          <w:szCs w:val="30"/>
        </w:rPr>
        <w:t>2</w:t>
      </w:r>
    </w:p>
    <w:p w14:paraId="4935F3EC" w14:textId="77777777" w:rsidR="00D328BF" w:rsidRPr="00F67819" w:rsidRDefault="00D328BF" w:rsidP="009B7BBC"/>
    <w:p w14:paraId="18E26E21" w14:textId="5F35EBA6" w:rsidR="00D328BF" w:rsidRPr="00F67819" w:rsidRDefault="00D328BF" w:rsidP="009B7BBC">
      <w:r w:rsidRPr="00F67819">
        <w:rPr>
          <w:bCs/>
          <w:noProof/>
          <w:lang w:eastAsia="fr-BE"/>
        </w:rPr>
        <mc:AlternateContent>
          <mc:Choice Requires="wps">
            <w:drawing>
              <wp:anchor distT="0" distB="0" distL="114300" distR="114300" simplePos="0" relativeHeight="251679744" behindDoc="0" locked="0" layoutInCell="1" allowOverlap="1" wp14:anchorId="2BA03CF4" wp14:editId="329E243C">
                <wp:simplePos x="0" y="0"/>
                <wp:positionH relativeFrom="margin">
                  <wp:align>left</wp:align>
                </wp:positionH>
                <wp:positionV relativeFrom="paragraph">
                  <wp:posOffset>8255</wp:posOffset>
                </wp:positionV>
                <wp:extent cx="1239520" cy="300990"/>
                <wp:effectExtent l="0" t="0" r="0" b="381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00990"/>
                        </a:xfrm>
                        <a:prstGeom prst="rect">
                          <a:avLst/>
                        </a:prstGeom>
                        <a:solidFill>
                          <a:srgbClr val="AFCC40"/>
                        </a:solidFill>
                        <a:ln w="9525">
                          <a:noFill/>
                          <a:miter lim="800000"/>
                          <a:headEnd/>
                          <a:tailEnd/>
                        </a:ln>
                      </wps:spPr>
                      <wps:txbx>
                        <w:txbxContent>
                          <w:p w14:paraId="541B3D1F" w14:textId="77777777" w:rsidR="00D328BF" w:rsidRPr="00F1530C" w:rsidRDefault="00D328BF" w:rsidP="00D328BF">
                            <w:pPr>
                              <w:jc w:val="center"/>
                              <w:rPr>
                                <w:b/>
                                <w:color w:val="FFFFFF" w:themeColor="background1"/>
                                <w:sz w:val="30"/>
                                <w:szCs w:val="30"/>
                              </w:rPr>
                            </w:pPr>
                            <w:r>
                              <w:rPr>
                                <w:b/>
                                <w:color w:val="FFFFFF" w:themeColor="background1"/>
                                <w:sz w:val="30"/>
                                <w:szCs w:val="30"/>
                              </w:rPr>
                              <w:t>DÉCHETS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BA03CF4" id="_x0000_t202" coordsize="21600,21600" o:spt="202" path="m,l,21600r21600,l21600,xe">
                <v:stroke joinstyle="miter"/>
                <v:path gradientshapeok="t" o:connecttype="rect"/>
              </v:shapetype>
              <v:shape id="Zone de texte 2" o:spid="_x0000_s1026" type="#_x0000_t202" style="position:absolute;margin-left:0;margin-top:.65pt;width:97.6pt;height:23.7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gPDQIAAPYDAAAOAAAAZHJzL2Uyb0RvYy54bWysU9uO0zAQfUfiHyy/06TdFrZR01XpUoS0&#10;XKSFD3Acp7FwPGbsNlm+nrHTdgu8IfJg2ZnxmTNnjld3Q2fYUaHXYEs+neScKSuh1nZf8m9fd69u&#10;OfNB2FoYsKrkT8rzu/XLF6veFWoGLZhaISMQ64velbwNwRVZ5mWrOuEn4JSlYAPYiUBH3Gc1ip7Q&#10;O5PN8vx11gPWDkEq7+nv/Rjk64TfNEqGz03jVWCm5MQtpBXTWsU1W69EsUfhWi1PNMQ/sOiEtlT0&#10;AnUvgmAH1H9BdVoieGjCREKXQdNoqVIP1M00/6Obx1Y4lXohcby7yOT/H6z8dHx0X5CF4S0MNMDU&#10;hHcPIL97ZmHbCrtXG0ToWyVqKjyNkmW988XpapTaFz6CVP1HqGnI4hAgAQ0NdlEV6pMROg3g6SK6&#10;GgKTseTsZrmYUUhS7CbPl8s0lUwU59sOfXivoGNxU3KkoSZ0cXzwIbIRxTklFvNgdL3TxqQD7qut&#10;QXYUZIDNbrudn9F/SzOW9SUnHouEbCHeT97odCCDGt2V/DaP32iZqMY7W6eUILQZ98TE2JM8UZFR&#10;mzBUAyVGmSqon0gohNGI9HBo0wL+5KwnE5bc/zgIVJyZD5bEXk7nxJeFdJgv3kSZ8DpSXUeElQRV&#10;8sDZuN2G5PSog4UNDaXRSa9nJieuZK4k4+khRPden1PW83Nd/wIAAP//AwBQSwMEFAAGAAgAAAAh&#10;AGj5FuncAAAABQEAAA8AAABkcnMvZG93bnJldi54bWxMj8FOwzAQRO9I/IO1SFyi1iEFmoY4FULi&#10;gsSBUqlXN14Si3gdxds04etxT3DcmdHM23I7uU6MOATrScHdMgWBVHtjqVGw/3xd5CACazK684QK&#10;Zgywra6vSl0Yf6YPHHfciFhCodAKWua+kDLULTodlr5Hit6XH5zmeA6NNIM+x3LXySxNH6XTluJC&#10;q3t8abH+3p2cAuYkSfbZZszXq/lnfrPvdj4YpW5vpucnEIwT/4Xhgh/RoYpMR38iE0SnID7CUV2B&#10;uJibhwzEUcF9vgZZlfI/ffULAAD//wMAUEsBAi0AFAAGAAgAAAAhALaDOJL+AAAA4QEAABMAAAAA&#10;AAAAAAAAAAAAAAAAAFtDb250ZW50X1R5cGVzXS54bWxQSwECLQAUAAYACAAAACEAOP0h/9YAAACU&#10;AQAACwAAAAAAAAAAAAAAAAAvAQAAX3JlbHMvLnJlbHNQSwECLQAUAAYACAAAACEA2KQoDw0CAAD2&#10;AwAADgAAAAAAAAAAAAAAAAAuAgAAZHJzL2Uyb0RvYy54bWxQSwECLQAUAAYACAAAACEAaPkW6dwA&#10;AAAFAQAADwAAAAAAAAAAAAAAAABnBAAAZHJzL2Rvd25yZXYueG1sUEsFBgAAAAAEAAQA8wAAAHAF&#10;AAAAAA==&#10;" fillcolor="#afcc40" stroked="f">
                <v:textbox>
                  <w:txbxContent>
                    <w:p w14:paraId="541B3D1F" w14:textId="77777777" w:rsidR="00D328BF" w:rsidRPr="00F1530C" w:rsidRDefault="00D328BF" w:rsidP="00D328BF">
                      <w:pPr>
                        <w:jc w:val="center"/>
                        <w:rPr>
                          <w:b/>
                          <w:color w:val="FFFFFF" w:themeColor="background1"/>
                          <w:sz w:val="30"/>
                          <w:szCs w:val="30"/>
                        </w:rPr>
                      </w:pPr>
                      <w:r>
                        <w:rPr>
                          <w:b/>
                          <w:color w:val="FFFFFF" w:themeColor="background1"/>
                          <w:sz w:val="30"/>
                          <w:szCs w:val="30"/>
                        </w:rPr>
                        <w:t>DÉCHETS</w:t>
                      </w:r>
                    </w:p>
                  </w:txbxContent>
                </v:textbox>
                <w10:wrap anchorx="margin"/>
              </v:shape>
            </w:pict>
          </mc:Fallback>
        </mc:AlternateContent>
      </w:r>
    </w:p>
    <w:p w14:paraId="7CD80B94" w14:textId="40B79E05" w:rsidR="00D328BF" w:rsidRPr="00F67819" w:rsidRDefault="00D328BF"/>
    <w:p w14:paraId="61BB71AD" w14:textId="11C1FA1C" w:rsidR="002A7564" w:rsidRPr="00F67819" w:rsidRDefault="002A7564" w:rsidP="002C5B47">
      <w:bookmarkStart w:id="2" w:name="_Hlk59438033"/>
    </w:p>
    <w:p w14:paraId="202E9592" w14:textId="634D99B3" w:rsidR="00342212" w:rsidRPr="00F67819" w:rsidRDefault="002607E9" w:rsidP="002A7564">
      <w:pPr>
        <w:rPr>
          <w:rStyle w:val="Lienhypertexte"/>
          <w:b/>
          <w:bCs/>
          <w:color w:val="AFCC40"/>
          <w:spacing w:val="-20"/>
          <w:sz w:val="32"/>
          <w:u w:val="none"/>
        </w:rPr>
      </w:pPr>
      <w:r w:rsidRPr="00F67819">
        <w:rPr>
          <w:rStyle w:val="Lienhypertexte"/>
          <w:b/>
          <w:bCs/>
          <w:color w:val="AFCC40"/>
          <w:spacing w:val="-20"/>
          <w:sz w:val="32"/>
          <w:u w:val="none"/>
        </w:rPr>
        <w:t>Le jardin zéro déchet</w:t>
      </w:r>
    </w:p>
    <w:p w14:paraId="422F6076" w14:textId="77777777" w:rsidR="00056B17" w:rsidRPr="00F67819" w:rsidRDefault="00056B17" w:rsidP="002A7564">
      <w:pPr>
        <w:rPr>
          <w:rStyle w:val="Lienhypertexte"/>
          <w:b/>
          <w:bCs/>
          <w:color w:val="AFCC40"/>
          <w:spacing w:val="-20"/>
          <w:sz w:val="32"/>
          <w:u w:val="none"/>
        </w:rPr>
      </w:pPr>
    </w:p>
    <w:bookmarkEnd w:id="2"/>
    <w:p w14:paraId="32AF81C7" w14:textId="747BEEAF" w:rsidR="002C5B47" w:rsidRPr="00F67819" w:rsidRDefault="00CD3783" w:rsidP="002C5B47">
      <w:pPr>
        <w:rPr>
          <w:b/>
          <w:bCs/>
        </w:rPr>
      </w:pPr>
      <w:r w:rsidRPr="00F67819">
        <w:rPr>
          <w:noProof/>
        </w:rPr>
        <w:drawing>
          <wp:inline distT="0" distB="0" distL="0" distR="0" wp14:anchorId="37CBE7E7" wp14:editId="40C8B7CD">
            <wp:extent cx="6188710" cy="3381154"/>
            <wp:effectExtent l="0" t="0" r="2540" b="0"/>
            <wp:docPr id="10" name="Image 10" descr="Un jardin zéro dé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 jardin zéro déche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8007"/>
                    <a:stretch/>
                  </pic:blipFill>
                  <pic:spPr bwMode="auto">
                    <a:xfrm>
                      <a:off x="0" y="0"/>
                      <a:ext cx="6188710" cy="3381154"/>
                    </a:xfrm>
                    <a:prstGeom prst="rect">
                      <a:avLst/>
                    </a:prstGeom>
                    <a:noFill/>
                    <a:ln>
                      <a:noFill/>
                    </a:ln>
                    <a:extLst>
                      <a:ext uri="{53640926-AAD7-44D8-BBD7-CCE9431645EC}">
                        <a14:shadowObscured xmlns:a14="http://schemas.microsoft.com/office/drawing/2010/main"/>
                      </a:ext>
                    </a:extLst>
                  </pic:spPr>
                </pic:pic>
              </a:graphicData>
            </a:graphic>
          </wp:inline>
        </w:drawing>
      </w:r>
    </w:p>
    <w:p w14:paraId="04BC2539" w14:textId="77777777" w:rsidR="00CD3783" w:rsidRPr="00F67819" w:rsidRDefault="00CD3783" w:rsidP="002C5B47">
      <w:pPr>
        <w:jc w:val="both"/>
        <w:rPr>
          <w:b/>
          <w:bCs/>
        </w:rPr>
      </w:pPr>
    </w:p>
    <w:p w14:paraId="34F354F9" w14:textId="543C5F0F" w:rsidR="008306C6" w:rsidRPr="00F67819" w:rsidRDefault="002C5B47" w:rsidP="002C5B47">
      <w:pPr>
        <w:jc w:val="both"/>
        <w:rPr>
          <w:b/>
          <w:bCs/>
        </w:rPr>
      </w:pPr>
      <w:r w:rsidRPr="00F67819">
        <w:rPr>
          <w:b/>
          <w:bCs/>
        </w:rPr>
        <w:t>Tontes de pelouse, feuilles mortes, résidus de taille, de fauche et de désherbage, déchets du potager … plus de 35</w:t>
      </w:r>
      <w:r w:rsidR="00455820">
        <w:rPr>
          <w:b/>
          <w:bCs/>
        </w:rPr>
        <w:t>.</w:t>
      </w:r>
      <w:r w:rsidRPr="00F67819">
        <w:rPr>
          <w:b/>
          <w:bCs/>
        </w:rPr>
        <w:t>000 tonnes de déchets verts sont déposé</w:t>
      </w:r>
      <w:r w:rsidR="006B24A1">
        <w:rPr>
          <w:b/>
          <w:bCs/>
        </w:rPr>
        <w:t>e</w:t>
      </w:r>
      <w:r w:rsidRPr="00F67819">
        <w:rPr>
          <w:b/>
          <w:bCs/>
        </w:rPr>
        <w:t>s chaque année dans les recyparcs et transformé</w:t>
      </w:r>
      <w:r w:rsidR="006B24A1">
        <w:rPr>
          <w:b/>
          <w:bCs/>
        </w:rPr>
        <w:t>e</w:t>
      </w:r>
      <w:r w:rsidRPr="00F67819">
        <w:rPr>
          <w:b/>
          <w:bCs/>
        </w:rPr>
        <w:t xml:space="preserve">s en compost par IDELUX Environnement. Et si on réduisait ? </w:t>
      </w:r>
    </w:p>
    <w:p w14:paraId="29DD81B9" w14:textId="31C66BC7" w:rsidR="008306C6" w:rsidRPr="00F67819" w:rsidRDefault="008306C6" w:rsidP="002C5B47"/>
    <w:p w14:paraId="24217568" w14:textId="29A6BD32" w:rsidR="008306C6" w:rsidRPr="00F67819" w:rsidRDefault="002C5B47" w:rsidP="002C5B47">
      <w:r w:rsidRPr="00F67819">
        <w:t xml:space="preserve">Ces collectes via les recyparcs et le traitement sur les sites de compostage ont malgré tout un coût financier et environnemental. L’idéal est donc de réduire nos déchets verts </w:t>
      </w:r>
      <w:r w:rsidR="00334F82" w:rsidRPr="00F67819">
        <w:t xml:space="preserve">à la source. Voici quelques astuces pour vous aider à y parvenir : </w:t>
      </w:r>
    </w:p>
    <w:p w14:paraId="19D5BF05" w14:textId="63564EA2" w:rsidR="002C5B47" w:rsidRPr="00F67819" w:rsidRDefault="002C5B47" w:rsidP="00AA6B9A"/>
    <w:p w14:paraId="64AE7F99" w14:textId="2807347C" w:rsidR="00334F82" w:rsidRPr="00F67819" w:rsidRDefault="00CD3783" w:rsidP="00334F82">
      <w:pPr>
        <w:pStyle w:val="Paragraphedeliste"/>
        <w:numPr>
          <w:ilvl w:val="0"/>
          <w:numId w:val="39"/>
        </w:numPr>
        <w:jc w:val="both"/>
      </w:pPr>
      <w:r w:rsidRPr="00F67819">
        <w:rPr>
          <w:b/>
          <w:bCs/>
        </w:rPr>
        <w:t>C</w:t>
      </w:r>
      <w:r w:rsidR="00334F82" w:rsidRPr="00F67819">
        <w:rPr>
          <w:b/>
          <w:bCs/>
        </w:rPr>
        <w:t>ompost</w:t>
      </w:r>
      <w:r w:rsidRPr="00F67819">
        <w:rPr>
          <w:b/>
          <w:bCs/>
        </w:rPr>
        <w:t>ez</w:t>
      </w:r>
      <w:r w:rsidR="00251226">
        <w:rPr>
          <w:b/>
          <w:bCs/>
        </w:rPr>
        <w:t>.</w:t>
      </w:r>
      <w:r w:rsidR="00334F82" w:rsidRPr="00F67819">
        <w:t xml:space="preserve"> </w:t>
      </w:r>
      <w:r w:rsidR="002A2601">
        <w:t>L</w:t>
      </w:r>
      <w:r w:rsidR="00334F82" w:rsidRPr="00F67819">
        <w:t>e compost est l’astuce « zéro déchet » par excellence pour valoriser non seulement les déchets de jardin, mais aussi les déchets organiques de la cuisine</w:t>
      </w:r>
      <w:r w:rsidRPr="00F67819">
        <w:t xml:space="preserve"> (épluchures, restes de repas, essuie-tout…)</w:t>
      </w:r>
    </w:p>
    <w:p w14:paraId="011383A8" w14:textId="272E0BDA" w:rsidR="00334F82" w:rsidRPr="00F67819" w:rsidRDefault="00CD3783" w:rsidP="00CD3783">
      <w:pPr>
        <w:pStyle w:val="Paragraphedeliste"/>
        <w:numPr>
          <w:ilvl w:val="0"/>
          <w:numId w:val="39"/>
        </w:numPr>
        <w:jc w:val="both"/>
      </w:pPr>
      <w:r w:rsidRPr="00F67819">
        <w:rPr>
          <w:b/>
          <w:bCs/>
        </w:rPr>
        <w:t>P</w:t>
      </w:r>
      <w:r w:rsidR="00334F82" w:rsidRPr="00F67819">
        <w:rPr>
          <w:b/>
          <w:bCs/>
        </w:rPr>
        <w:t>aill</w:t>
      </w:r>
      <w:r w:rsidRPr="00F67819">
        <w:rPr>
          <w:b/>
          <w:bCs/>
        </w:rPr>
        <w:t>ez</w:t>
      </w:r>
      <w:r w:rsidR="00251226">
        <w:t>.</w:t>
      </w:r>
      <w:r w:rsidR="00334F82" w:rsidRPr="00F67819">
        <w:t xml:space="preserve"> </w:t>
      </w:r>
      <w:r w:rsidR="00251226">
        <w:t>E</w:t>
      </w:r>
      <w:r w:rsidR="00334F82" w:rsidRPr="00F67819">
        <w:t>n faisant sécher les tontes de pelouse, il est possible de les utiliser comme paillis dans les parterres, au pied des arbres… Le paillage peut aussi se faire avec des tontes fraîches, mais dans ce cas</w:t>
      </w:r>
      <w:r w:rsidR="006F6C1D">
        <w:t>,</w:t>
      </w:r>
      <w:r w:rsidR="00334F82" w:rsidRPr="00F67819">
        <w:t xml:space="preserve"> il faut en réduire l’épaisseur (max</w:t>
      </w:r>
      <w:r w:rsidRPr="00F67819">
        <w:t>imum</w:t>
      </w:r>
      <w:r w:rsidR="00334F82" w:rsidRPr="00F67819">
        <w:t xml:space="preserve"> 3 cm). </w:t>
      </w:r>
    </w:p>
    <w:p w14:paraId="11387820" w14:textId="50C41416" w:rsidR="00334F82" w:rsidRPr="00F67819" w:rsidRDefault="00CD3783" w:rsidP="006D0869">
      <w:pPr>
        <w:pStyle w:val="Paragraphedeliste"/>
        <w:numPr>
          <w:ilvl w:val="0"/>
          <w:numId w:val="39"/>
        </w:numPr>
        <w:jc w:val="both"/>
      </w:pPr>
      <w:r w:rsidRPr="00F67819">
        <w:rPr>
          <w:b/>
          <w:bCs/>
        </w:rPr>
        <w:t>Adoptez la</w:t>
      </w:r>
      <w:r w:rsidR="00334F82" w:rsidRPr="00F67819">
        <w:rPr>
          <w:b/>
          <w:bCs/>
        </w:rPr>
        <w:t xml:space="preserve"> tonte</w:t>
      </w:r>
      <w:r w:rsidRPr="00F67819">
        <w:rPr>
          <w:b/>
          <w:bCs/>
        </w:rPr>
        <w:t xml:space="preserve"> mulching</w:t>
      </w:r>
      <w:r w:rsidR="00251226">
        <w:t>.</w:t>
      </w:r>
      <w:r w:rsidR="00334F82" w:rsidRPr="00F67819">
        <w:t xml:space="preserve"> Qu’il s’agisse d’une tondeuse manuelle ou d’un robot</w:t>
      </w:r>
      <w:r w:rsidR="00D17882" w:rsidRPr="00F67819">
        <w:t>,</w:t>
      </w:r>
      <w:r w:rsidR="00334F82" w:rsidRPr="00F67819">
        <w:t xml:space="preserve"> le principe de la tonte mulching est le même : il s’agit de hacher l’herbe très finement et de la laisser sur place. Les résidus de tonte finement coupés vont alors servir d’engrais naturel pour votre pelouse. Vous faites ainsi coup double</w:t>
      </w:r>
      <w:r w:rsidR="006D0869" w:rsidRPr="00F67819">
        <w:t> </w:t>
      </w:r>
      <w:r w:rsidR="00334F82" w:rsidRPr="00F67819">
        <w:t xml:space="preserve">: pas besoin de ramasser l’herbe et pas besoin de fertiliser votre pelouse. </w:t>
      </w:r>
      <w:r w:rsidR="00334F82" w:rsidRPr="00F67819">
        <w:lastRenderedPageBreak/>
        <w:t>Avec une tondeuse robot</w:t>
      </w:r>
      <w:r w:rsidR="00BC58D7">
        <w:t>,</w:t>
      </w:r>
      <w:r w:rsidR="00334F82" w:rsidRPr="00F67819">
        <w:t xml:space="preserve"> vous n’aurez même plus à passer la tondeuse, elle travaille toute seule. Plus onéreuse à l’installation, elle est néanmoins efficace et silencieuse. Pensez aux hérissons </w:t>
      </w:r>
      <w:r w:rsidR="006D0869" w:rsidRPr="00F67819">
        <w:t xml:space="preserve">et autres petits animaux nocturnes </w:t>
      </w:r>
      <w:r w:rsidR="00334F82" w:rsidRPr="00F67819">
        <w:t>: pour éviter d’en amputer un au passage, veillez à limiter l’usage du robot tondeuse en journée, avant 18</w:t>
      </w:r>
      <w:r w:rsidR="00D17882" w:rsidRPr="00F67819">
        <w:t xml:space="preserve"> </w:t>
      </w:r>
      <w:r w:rsidR="00334F82" w:rsidRPr="00F67819">
        <w:t>h</w:t>
      </w:r>
      <w:r w:rsidR="006F6C1D">
        <w:t>. A</w:t>
      </w:r>
      <w:r w:rsidR="00334F82" w:rsidRPr="00F67819">
        <w:t>insi</w:t>
      </w:r>
      <w:r w:rsidR="006F6C1D">
        <w:t>,</w:t>
      </w:r>
      <w:r w:rsidR="00334F82" w:rsidRPr="00F67819">
        <w:t xml:space="preserve"> ils ne risqueront pas de mauvaise rencontre avec votre tondeuse.</w:t>
      </w:r>
    </w:p>
    <w:p w14:paraId="59D47F18" w14:textId="4CF1B704" w:rsidR="00D17882" w:rsidRPr="00F67819" w:rsidRDefault="00D17882" w:rsidP="006D0869">
      <w:pPr>
        <w:pStyle w:val="Paragraphedeliste"/>
        <w:numPr>
          <w:ilvl w:val="0"/>
          <w:numId w:val="39"/>
        </w:numPr>
        <w:jc w:val="both"/>
      </w:pPr>
      <w:r w:rsidRPr="00F67819">
        <w:rPr>
          <w:b/>
          <w:bCs/>
        </w:rPr>
        <w:t>Limitez la tonte à certains endroits</w:t>
      </w:r>
      <w:r w:rsidR="00251226">
        <w:t>.</w:t>
      </w:r>
      <w:r w:rsidRPr="00F67819">
        <w:t xml:space="preserve"> C’est le principe de la gestion différenciée : adaptez l’entretien en fonction de l’usage. Il n’est peut-être pas indispensable d’avoir une pelouse digne d’un green de golf dans des espaces </w:t>
      </w:r>
      <w:r w:rsidR="006D0869" w:rsidRPr="00F67819">
        <w:t xml:space="preserve">du jardin </w:t>
      </w:r>
      <w:r w:rsidRPr="00F67819">
        <w:t>où vous ne mettez pratiquement pas les pieds. En prime, vous offrirez ainsi une zone refuge à une foule d’espèces sauvages.</w:t>
      </w:r>
    </w:p>
    <w:p w14:paraId="4CB4976A" w14:textId="586B9CD3" w:rsidR="00D17882" w:rsidRPr="00F67819" w:rsidRDefault="00D17882" w:rsidP="006D0869">
      <w:pPr>
        <w:pStyle w:val="Paragraphedeliste"/>
        <w:numPr>
          <w:ilvl w:val="0"/>
          <w:numId w:val="39"/>
        </w:numPr>
        <w:jc w:val="both"/>
      </w:pPr>
      <w:r w:rsidRPr="00F67819">
        <w:rPr>
          <w:b/>
          <w:bCs/>
        </w:rPr>
        <w:t>Évitez de fertiliser votre pelouse</w:t>
      </w:r>
      <w:r w:rsidR="00105A49">
        <w:t>.</w:t>
      </w:r>
      <w:r w:rsidRPr="00F67819">
        <w:t xml:space="preserve"> Si la pelouse a été bien implantée au départ, la fertilisation est peu utile et va en outre induire une croissance plus rapide ainsi qu’un besoin de tontes plus fréquent. Ceci est d’autant plus important si vous utilisez une tondeuse mulch</w:t>
      </w:r>
      <w:r w:rsidR="007A6B16">
        <w:t>ing</w:t>
      </w:r>
      <w:r w:rsidRPr="00F67819">
        <w:t xml:space="preserve"> vu que les résidus de tonte fertilisent déjà le gazon.</w:t>
      </w:r>
    </w:p>
    <w:p w14:paraId="1D58311D" w14:textId="336C3EDE" w:rsidR="00D17882" w:rsidRPr="00F67819" w:rsidRDefault="00D17882" w:rsidP="00D17882">
      <w:pPr>
        <w:pStyle w:val="Paragraphedeliste"/>
        <w:numPr>
          <w:ilvl w:val="0"/>
          <w:numId w:val="39"/>
        </w:numPr>
        <w:shd w:val="clear" w:color="auto" w:fill="FFFFFF"/>
        <w:spacing w:before="60" w:after="100" w:afterAutospacing="1"/>
        <w:jc w:val="both"/>
      </w:pPr>
      <w:r w:rsidRPr="00F67819">
        <w:rPr>
          <w:b/>
          <w:bCs/>
        </w:rPr>
        <w:t>Créez une prairie fleurie</w:t>
      </w:r>
      <w:r w:rsidR="00AA316E">
        <w:t>.</w:t>
      </w:r>
      <w:r w:rsidRPr="00F67819">
        <w:t xml:space="preserve"> Vous pouvez aussi transformer une partie de votre pelouse en prairie fleurie. Bien conçue, avec des espèces adaptées et, idéalement, mellifères, cette solution est un régal pour les yeux et pour la biodiversité. Son entretien se limite ensuite à un fauchage annuel.</w:t>
      </w:r>
    </w:p>
    <w:p w14:paraId="1F5C4F8B" w14:textId="0EFBC478" w:rsidR="00D17882" w:rsidRPr="00F67819" w:rsidRDefault="00D17882" w:rsidP="00D17882">
      <w:pPr>
        <w:pStyle w:val="Paragraphedeliste"/>
        <w:numPr>
          <w:ilvl w:val="0"/>
          <w:numId w:val="39"/>
        </w:numPr>
      </w:pPr>
      <w:r w:rsidRPr="00F67819">
        <w:rPr>
          <w:b/>
          <w:bCs/>
        </w:rPr>
        <w:t>Privilégiez les semences à croissance lente</w:t>
      </w:r>
      <w:r w:rsidR="00AA316E">
        <w:t>.</w:t>
      </w:r>
      <w:r w:rsidRPr="00F67819">
        <w:t xml:space="preserve"> Lors du semis de la pelouse, privilégiez un mélange de graines à croissance lente. La mise en place sera plus longue, mais cela limitera les besoins en tontes à l’avenir</w:t>
      </w:r>
      <w:r w:rsidR="00564931">
        <w:t>.</w:t>
      </w:r>
    </w:p>
    <w:p w14:paraId="03F50121" w14:textId="3AE974A6" w:rsidR="00CD3783" w:rsidRPr="00F67819" w:rsidRDefault="00F67819" w:rsidP="00CD3783">
      <w:r w:rsidRPr="00F67819">
        <w:rPr>
          <w:noProof/>
          <w:color w:val="325159"/>
        </w:rPr>
        <w:drawing>
          <wp:anchor distT="0" distB="0" distL="114300" distR="114300" simplePos="0" relativeHeight="251689984" behindDoc="0" locked="0" layoutInCell="1" allowOverlap="1" wp14:anchorId="2A71747D" wp14:editId="580A2F32">
            <wp:simplePos x="0" y="0"/>
            <wp:positionH relativeFrom="margin">
              <wp:posOffset>4539477</wp:posOffset>
            </wp:positionH>
            <wp:positionV relativeFrom="paragraph">
              <wp:posOffset>149308</wp:posOffset>
            </wp:positionV>
            <wp:extent cx="1658620" cy="1663065"/>
            <wp:effectExtent l="95250" t="95250" r="93980" b="8953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extLst>
                        <a:ext uri="{28A0092B-C50C-407E-A947-70E740481C1C}">
                          <a14:useLocalDpi xmlns:a14="http://schemas.microsoft.com/office/drawing/2010/main" val="0"/>
                        </a:ext>
                      </a:extLst>
                    </a:blip>
                    <a:stretch>
                      <a:fillRect/>
                    </a:stretch>
                  </pic:blipFill>
                  <pic:spPr>
                    <a:xfrm rot="21227179">
                      <a:off x="0" y="0"/>
                      <a:ext cx="1658620" cy="1663065"/>
                    </a:xfrm>
                    <a:prstGeom prst="rect">
                      <a:avLst/>
                    </a:prstGeom>
                  </pic:spPr>
                </pic:pic>
              </a:graphicData>
            </a:graphic>
            <wp14:sizeRelH relativeFrom="margin">
              <wp14:pctWidth>0</wp14:pctWidth>
            </wp14:sizeRelH>
            <wp14:sizeRelV relativeFrom="margin">
              <wp14:pctHeight>0</wp14:pctHeight>
            </wp14:sizeRelV>
          </wp:anchor>
        </w:drawing>
      </w:r>
    </w:p>
    <w:p w14:paraId="0C39DC55" w14:textId="77777777" w:rsidR="00766526" w:rsidRPr="00F67819" w:rsidRDefault="00766526" w:rsidP="00CD3783"/>
    <w:p w14:paraId="1EA18167" w14:textId="557C8DDD" w:rsidR="00D328BF" w:rsidRPr="00F67819" w:rsidRDefault="00D328BF" w:rsidP="00D328BF">
      <w:pPr>
        <w:rPr>
          <w:b/>
        </w:rPr>
      </w:pPr>
      <w:r w:rsidRPr="00F67819">
        <w:rPr>
          <w:b/>
        </w:rPr>
        <w:t xml:space="preserve">&gt;&gt;&gt; </w:t>
      </w:r>
      <w:r w:rsidR="00E17380" w:rsidRPr="00F67819">
        <w:rPr>
          <w:b/>
        </w:rPr>
        <w:t>Plus d’i</w:t>
      </w:r>
      <w:r w:rsidRPr="00F67819">
        <w:rPr>
          <w:b/>
        </w:rPr>
        <w:t>nfos</w:t>
      </w:r>
      <w:r w:rsidR="0059614D" w:rsidRPr="00F67819">
        <w:rPr>
          <w:b/>
        </w:rPr>
        <w:t xml:space="preserve"> </w:t>
      </w:r>
      <w:r w:rsidRPr="00F67819">
        <w:rPr>
          <w:b/>
        </w:rPr>
        <w:t xml:space="preserve">? </w:t>
      </w:r>
    </w:p>
    <w:p w14:paraId="0F9DFF67" w14:textId="27ABE522" w:rsidR="00937C8E" w:rsidRPr="00F67819" w:rsidRDefault="00D17882" w:rsidP="00E90739">
      <w:pPr>
        <w:pStyle w:val="Paragraphedeliste"/>
        <w:numPr>
          <w:ilvl w:val="0"/>
          <w:numId w:val="34"/>
        </w:numPr>
        <w:shd w:val="clear" w:color="auto" w:fill="FFFFFF"/>
      </w:pPr>
      <w:r w:rsidRPr="00F67819">
        <w:t xml:space="preserve">Consultez la brochure « Le jardin zéro déchet » sur </w:t>
      </w:r>
      <w:r w:rsidRPr="00F67819">
        <w:rPr>
          <w:u w:val="single"/>
        </w:rPr>
        <w:t>www.idelux.be</w:t>
      </w:r>
      <w:r w:rsidRPr="00F67819">
        <w:t xml:space="preserve"> &gt; Déchets &gt; Réduire mes déchets</w:t>
      </w:r>
      <w:r w:rsidR="0059614D" w:rsidRPr="00F67819">
        <w:t xml:space="preserve"> </w:t>
      </w:r>
    </w:p>
    <w:p w14:paraId="3775758F" w14:textId="1B0FAAD1" w:rsidR="0059614D" w:rsidRPr="00F67819" w:rsidRDefault="0059614D" w:rsidP="00E90739">
      <w:pPr>
        <w:pStyle w:val="Paragraphedeliste"/>
        <w:numPr>
          <w:ilvl w:val="0"/>
          <w:numId w:val="34"/>
        </w:numPr>
        <w:shd w:val="clear" w:color="auto" w:fill="FFFFFF"/>
      </w:pPr>
      <w:r w:rsidRPr="00F67819">
        <w:t>Facebook IDELUX Environnement &amp; Eau</w:t>
      </w:r>
    </w:p>
    <w:p w14:paraId="66BDC7C0" w14:textId="7C86C0C8" w:rsidR="00AA6B9A" w:rsidRPr="00F67819" w:rsidRDefault="00CD3783" w:rsidP="00E90739">
      <w:pPr>
        <w:pStyle w:val="Paragraphedeliste"/>
        <w:numPr>
          <w:ilvl w:val="0"/>
          <w:numId w:val="34"/>
        </w:numPr>
        <w:shd w:val="clear" w:color="auto" w:fill="FFFFFF"/>
      </w:pPr>
      <w:r w:rsidRPr="00F67819">
        <w:t>Contactez-nous au</w:t>
      </w:r>
      <w:r w:rsidR="00417248" w:rsidRPr="00F67819">
        <w:t xml:space="preserve"> 063 23</w:t>
      </w:r>
      <w:r w:rsidR="00CC6952" w:rsidRPr="00F67819">
        <w:t xml:space="preserve"> </w:t>
      </w:r>
      <w:r w:rsidR="00417248" w:rsidRPr="00F67819">
        <w:t>19</w:t>
      </w:r>
      <w:r w:rsidR="00CC6952" w:rsidRPr="00F67819">
        <w:t xml:space="preserve"> </w:t>
      </w:r>
      <w:r w:rsidR="00417248" w:rsidRPr="00F67819">
        <w:t>87</w:t>
      </w:r>
      <w:r w:rsidR="00CC6952" w:rsidRPr="00F67819">
        <w:t>,</w:t>
      </w:r>
      <w:r w:rsidR="001071DF" w:rsidRPr="00F67819">
        <w:t xml:space="preserve"> du lundi au vendredi, </w:t>
      </w:r>
      <w:r w:rsidR="00F67819" w:rsidRPr="00F67819">
        <w:br/>
      </w:r>
      <w:r w:rsidR="001071DF" w:rsidRPr="00F67819">
        <w:t xml:space="preserve">de 9 h à 12 h et de 13 h à 17 h. </w:t>
      </w:r>
    </w:p>
    <w:p w14:paraId="6AE16474" w14:textId="32A1CE87" w:rsidR="00AA6B9A" w:rsidRPr="00F67819" w:rsidRDefault="00AA6B9A" w:rsidP="00AA6B9A">
      <w:pPr>
        <w:pStyle w:val="Paragraphedeliste"/>
        <w:numPr>
          <w:ilvl w:val="0"/>
          <w:numId w:val="34"/>
        </w:numPr>
        <w:shd w:val="clear" w:color="auto" w:fill="FFFFFF"/>
        <w:jc w:val="center"/>
        <w:rPr>
          <w:rStyle w:val="Styledecaractre1"/>
        </w:rPr>
      </w:pPr>
    </w:p>
    <w:p w14:paraId="4A1160FA" w14:textId="047CF048" w:rsidR="008306C6" w:rsidRPr="00F67819" w:rsidRDefault="008306C6">
      <w:r w:rsidRPr="00F67819">
        <w:br w:type="page"/>
      </w:r>
    </w:p>
    <w:p w14:paraId="481AA876" w14:textId="77777777" w:rsidR="00686933" w:rsidRPr="00F67819" w:rsidRDefault="00686933" w:rsidP="00686933"/>
    <w:p w14:paraId="71CEB80F" w14:textId="2D34F4A4" w:rsidR="00D74951" w:rsidRPr="00F67819" w:rsidRDefault="00D74951" w:rsidP="00D74951">
      <w:r w:rsidRPr="00F67819">
        <w:rPr>
          <w:rStyle w:val="En-tteCar"/>
          <w:b/>
          <w:caps/>
          <w:noProof/>
          <w:color w:val="000000" w:themeColor="text1"/>
          <w:lang w:eastAsia="fr-BE"/>
        </w:rPr>
        <mc:AlternateContent>
          <mc:Choice Requires="wps">
            <w:drawing>
              <wp:anchor distT="0" distB="0" distL="114300" distR="114300" simplePos="0" relativeHeight="251681792" behindDoc="0" locked="0" layoutInCell="1" allowOverlap="1" wp14:anchorId="6399FB16" wp14:editId="25426E16">
                <wp:simplePos x="0" y="0"/>
                <wp:positionH relativeFrom="margin">
                  <wp:posOffset>0</wp:posOffset>
                </wp:positionH>
                <wp:positionV relativeFrom="paragraph">
                  <wp:posOffset>0</wp:posOffset>
                </wp:positionV>
                <wp:extent cx="1631289" cy="300990"/>
                <wp:effectExtent l="0" t="0" r="7620" b="381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289" cy="300990"/>
                        </a:xfrm>
                        <a:prstGeom prst="rect">
                          <a:avLst/>
                        </a:prstGeom>
                        <a:solidFill>
                          <a:srgbClr val="00ADBD"/>
                        </a:solidFill>
                        <a:ln w="9525">
                          <a:noFill/>
                          <a:miter lim="800000"/>
                          <a:headEnd/>
                          <a:tailEnd/>
                        </a:ln>
                      </wps:spPr>
                      <wps:txbx>
                        <w:txbxContent>
                          <w:p w14:paraId="5A222921" w14:textId="77777777" w:rsidR="00D74951" w:rsidRPr="00DE1C8A" w:rsidRDefault="00D74951" w:rsidP="00D74951">
                            <w:pPr>
                              <w:jc w:val="center"/>
                              <w:rPr>
                                <w:b/>
                                <w:color w:val="00ADBD"/>
                                <w:sz w:val="30"/>
                                <w:szCs w:val="30"/>
                              </w:rPr>
                            </w:pPr>
                            <w:r>
                              <w:rPr>
                                <w:b/>
                                <w:color w:val="FFFFFF" w:themeColor="background1"/>
                                <w:sz w:val="30"/>
                                <w:szCs w:val="30"/>
                              </w:rPr>
                              <w:t>ENTREPRISE</w:t>
                            </w:r>
                            <w:r w:rsidRPr="000A246B">
                              <w:rPr>
                                <w:b/>
                                <w:color w:val="FFFFFF" w:themeColor="background1"/>
                                <w:sz w:val="30"/>
                                <w:szCs w:val="30"/>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99FB16" id="Zone de texte 1" o:spid="_x0000_s1027" type="#_x0000_t202" style="position:absolute;margin-left:0;margin-top:0;width:128.45pt;height:23.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FgEgIAAP0DAAAOAAAAZHJzL2Uyb0RvYy54bWysU9tu2zAMfR+wfxD0vthJky4x4hRpsg4D&#10;ugvQ7QNkSY6FyaImKbGzrx8lu2nQvQ3zg0Ca1CF5eLS+61tNTtJ5Baak00lOiTQchDKHkv74/vBu&#10;SYkPzAimwciSnqWnd5u3b9adLeQMGtBCOoIgxhedLWkTgi2yzPNGtsxPwEqDwRpcywK67pAJxzpE&#10;b3U2y/PbrAMnrAMuvce/+yFINwm/riUPX+vay0B0SbG3kE6Xziqe2WbNioNjtlF8bIP9QxctUwaL&#10;XqD2LDBydOovqFZxBx7qMOHQZlDXiss0A04zzV9N89QwK9MsSI63F5r8/4PlX05P9psjob+HHheY&#10;hvD2EfhPTwzsGmYOcuscdI1kAgtPI2VZZ30xXo1U+8JHkKr7DAKXzI4BElBfuzaygnMSRMcFnC+k&#10;yz4QHkve3kxnyxUlHGM3eb5apa1krHi+bZ0PHyW0JBoldbjUhM5Ojz7EbljxnBKLedBKPCitk+MO&#10;1U47cmJRAPl2f79PA7xK04Z0JV0tZouEbCDeT9poVUCBatWWdJnHb5BMZOODESklMKUHGzvRZqQn&#10;MjJwE/qqJ0qM3EW2KhBn5MvBoEd8P2g04H5T0qEWS+p/HZmTlOhPBjlfTefzKN7kzBfvZ+i460h1&#10;HWGGI1RJAyWDuQtJ8JEOA1vcTa0SbS+djC2jxhKb43uIIr72U9bLq938AQAA//8DAFBLAwQUAAYA&#10;CAAAACEAAPEOAtsAAAAEAQAADwAAAGRycy9kb3ducmV2LnhtbEyPS2vDMBCE74X+B7GF3hq5aZ6O&#10;5dAHgZwCSXrpbWNtLFNrZSzFsf99lV7ay8Iww8y32bq3teio9ZVjBc+jBARx4XTFpYLP4+ZpAcIH&#10;ZI21Y1IwkId1fn+XYardlffUHUIpYgn7FBWYEJpUSl8YsuhHriGO3tm1FkOUbSl1i9dYbms5TpKZ&#10;tFhxXDDY0Luh4vtwsQq2u+mLkUO3QzvI5eZcHL/ekg+lHh/61xWIQH34C8MNP6JDHplO7sLai1pB&#10;fCT83uiNp7MliJOCyXwCMs/kf/j8BwAA//8DAFBLAQItABQABgAIAAAAIQC2gziS/gAAAOEBAAAT&#10;AAAAAAAAAAAAAAAAAAAAAABbQ29udGVudF9UeXBlc10ueG1sUEsBAi0AFAAGAAgAAAAhADj9If/W&#10;AAAAlAEAAAsAAAAAAAAAAAAAAAAALwEAAF9yZWxzLy5yZWxzUEsBAi0AFAAGAAgAAAAhALS+wWAS&#10;AgAA/QMAAA4AAAAAAAAAAAAAAAAALgIAAGRycy9lMm9Eb2MueG1sUEsBAi0AFAAGAAgAAAAhAADx&#10;DgLbAAAABAEAAA8AAAAAAAAAAAAAAAAAbAQAAGRycy9kb3ducmV2LnhtbFBLBQYAAAAABAAEAPMA&#10;AAB0BQAAAAA=&#10;" fillcolor="#00adbd" stroked="f">
                <v:textbox>
                  <w:txbxContent>
                    <w:p w14:paraId="5A222921" w14:textId="77777777" w:rsidR="00D74951" w:rsidRPr="00DE1C8A" w:rsidRDefault="00D74951" w:rsidP="00D74951">
                      <w:pPr>
                        <w:jc w:val="center"/>
                        <w:rPr>
                          <w:b/>
                          <w:color w:val="00ADBD"/>
                          <w:sz w:val="30"/>
                          <w:szCs w:val="30"/>
                        </w:rPr>
                      </w:pPr>
                      <w:r>
                        <w:rPr>
                          <w:b/>
                          <w:color w:val="FFFFFF" w:themeColor="background1"/>
                          <w:sz w:val="30"/>
                          <w:szCs w:val="30"/>
                        </w:rPr>
                        <w:t>ENTREPRISE</w:t>
                      </w:r>
                      <w:r w:rsidRPr="000A246B">
                        <w:rPr>
                          <w:b/>
                          <w:color w:val="FFFFFF" w:themeColor="background1"/>
                          <w:sz w:val="30"/>
                          <w:szCs w:val="30"/>
                        </w:rPr>
                        <w:t>S</w:t>
                      </w:r>
                    </w:p>
                  </w:txbxContent>
                </v:textbox>
                <w10:wrap anchorx="margin"/>
              </v:shape>
            </w:pict>
          </mc:Fallback>
        </mc:AlternateContent>
      </w:r>
    </w:p>
    <w:p w14:paraId="4E65D1B5" w14:textId="286CD36E" w:rsidR="00D74951" w:rsidRPr="00F67819" w:rsidRDefault="00D74951" w:rsidP="00D74951"/>
    <w:p w14:paraId="71F7E7E4" w14:textId="4E881A3A" w:rsidR="00D74951" w:rsidRPr="00F67819" w:rsidRDefault="00D74951" w:rsidP="00D74951"/>
    <w:p w14:paraId="2DE8C91C" w14:textId="4D4B1A01" w:rsidR="00312D4B" w:rsidRPr="00F67819" w:rsidRDefault="002607E9" w:rsidP="00DD522B">
      <w:pPr>
        <w:rPr>
          <w:b/>
          <w:color w:val="00ADBD"/>
          <w:sz w:val="32"/>
          <w:szCs w:val="32"/>
          <w:lang w:eastAsia="fr-BE"/>
        </w:rPr>
      </w:pPr>
      <w:r w:rsidRPr="00F67819">
        <w:rPr>
          <w:b/>
          <w:color w:val="00ADBD"/>
          <w:sz w:val="32"/>
          <w:szCs w:val="32"/>
          <w:lang w:eastAsia="fr-BE"/>
        </w:rPr>
        <w:t>Plus de 100 emplois et un véritable centre de référence en matière de cybersécurité en Luxembourg belge</w:t>
      </w:r>
    </w:p>
    <w:p w14:paraId="1EFC3680" w14:textId="77777777" w:rsidR="0031110D" w:rsidRPr="00F67819" w:rsidRDefault="0031110D" w:rsidP="00DD522B">
      <w:pPr>
        <w:rPr>
          <w:b/>
          <w:color w:val="00ADBD"/>
          <w:sz w:val="32"/>
          <w:szCs w:val="32"/>
          <w:lang w:eastAsia="fr-BE"/>
        </w:rPr>
      </w:pPr>
    </w:p>
    <w:p w14:paraId="6661A0B9" w14:textId="58F3B086" w:rsidR="0031110D" w:rsidRPr="00F67819" w:rsidRDefault="0031110D" w:rsidP="00DD522B">
      <w:pPr>
        <w:rPr>
          <w:b/>
          <w:color w:val="00ADBD"/>
          <w:sz w:val="32"/>
          <w:szCs w:val="32"/>
          <w:lang w:eastAsia="fr-BE"/>
        </w:rPr>
      </w:pPr>
      <w:r w:rsidRPr="00F67819">
        <w:rPr>
          <w:b/>
          <w:noProof/>
          <w:color w:val="00ADBD"/>
          <w:sz w:val="32"/>
          <w:szCs w:val="32"/>
          <w:lang w:eastAsia="fr-BE"/>
        </w:rPr>
        <w:drawing>
          <wp:inline distT="0" distB="0" distL="0" distR="0" wp14:anchorId="17C7ECE8" wp14:editId="4D19412B">
            <wp:extent cx="6188710" cy="3481070"/>
            <wp:effectExtent l="0" t="0" r="2540" b="5080"/>
            <wp:docPr id="8" name="Image 8" descr="Une image contenant ciel, extérieur, arbr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ciel, extérieur, arbre, herb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p w14:paraId="2D00E32C" w14:textId="0A7D5D46" w:rsidR="0031110D" w:rsidRPr="00F67819" w:rsidRDefault="0031110D" w:rsidP="0031110D">
      <w:pPr>
        <w:pStyle w:val="NormalWeb"/>
        <w:shd w:val="clear" w:color="auto" w:fill="FFFFFF"/>
        <w:jc w:val="both"/>
        <w:rPr>
          <w:rStyle w:val="lev"/>
          <w:rFonts w:ascii="Arial" w:hAnsi="Arial" w:cs="Arial"/>
          <w:color w:val="000000" w:themeColor="text1"/>
        </w:rPr>
      </w:pPr>
      <w:r w:rsidRPr="00F67819">
        <w:rPr>
          <w:rStyle w:val="lev"/>
          <w:rFonts w:ascii="Arial" w:hAnsi="Arial" w:cs="Arial"/>
          <w:color w:val="000000" w:themeColor="text1"/>
        </w:rPr>
        <w:t xml:space="preserve">Excellente nouvelle pour la Wallonie et la province de Luxembourg : plus de 100 emplois </w:t>
      </w:r>
      <w:r w:rsidR="00A56F93">
        <w:rPr>
          <w:rStyle w:val="lev"/>
          <w:rFonts w:ascii="Arial" w:hAnsi="Arial" w:cs="Arial"/>
          <w:color w:val="000000" w:themeColor="text1"/>
        </w:rPr>
        <w:t>vont être créés au sein</w:t>
      </w:r>
      <w:r w:rsidR="00A56F93" w:rsidRPr="00F67819">
        <w:rPr>
          <w:rStyle w:val="lev"/>
          <w:rFonts w:ascii="Arial" w:hAnsi="Arial" w:cs="Arial"/>
          <w:color w:val="000000" w:themeColor="text1"/>
        </w:rPr>
        <w:t xml:space="preserve"> </w:t>
      </w:r>
      <w:r w:rsidR="00A56F93">
        <w:rPr>
          <w:rStyle w:val="lev"/>
          <w:rFonts w:ascii="Arial" w:hAnsi="Arial" w:cs="Arial"/>
          <w:color w:val="000000" w:themeColor="text1"/>
        </w:rPr>
        <w:t>d’</w:t>
      </w:r>
      <w:r w:rsidRPr="00F67819">
        <w:rPr>
          <w:rStyle w:val="lev"/>
          <w:rFonts w:ascii="Arial" w:hAnsi="Arial" w:cs="Arial"/>
          <w:color w:val="000000" w:themeColor="text1"/>
        </w:rPr>
        <w:t>un véritable Centre de référence en matière de cybersécurité, unique à l’échelle européenne</w:t>
      </w:r>
      <w:r w:rsidR="00766526">
        <w:rPr>
          <w:rStyle w:val="lev"/>
          <w:rFonts w:ascii="Arial" w:hAnsi="Arial" w:cs="Arial"/>
          <w:color w:val="000000" w:themeColor="text1"/>
        </w:rPr>
        <w:t xml:space="preserve">. Celui-ci </w:t>
      </w:r>
      <w:r w:rsidRPr="00F67819">
        <w:rPr>
          <w:rStyle w:val="lev"/>
          <w:rFonts w:ascii="Arial" w:hAnsi="Arial" w:cs="Arial"/>
          <w:color w:val="000000" w:themeColor="text1"/>
        </w:rPr>
        <w:t>verr</w:t>
      </w:r>
      <w:r w:rsidR="00766526">
        <w:rPr>
          <w:rStyle w:val="lev"/>
          <w:rFonts w:ascii="Arial" w:hAnsi="Arial" w:cs="Arial"/>
          <w:color w:val="000000" w:themeColor="text1"/>
        </w:rPr>
        <w:t>a</w:t>
      </w:r>
      <w:r w:rsidRPr="00F67819">
        <w:rPr>
          <w:rStyle w:val="lev"/>
          <w:rFonts w:ascii="Arial" w:hAnsi="Arial" w:cs="Arial"/>
          <w:color w:val="000000" w:themeColor="text1"/>
        </w:rPr>
        <w:t xml:space="preserve"> le jour avec l’implantation de l’entreprise RHEA Group sur le parc Galaxia à Transinne (Libin). De formidables perspectives pour pouvoir répondre aux besoins grandissants de sécurisation des entreprises et organismes européens, et tout cela tout près de chez nous en province de Luxembourg !</w:t>
      </w:r>
    </w:p>
    <w:p w14:paraId="2C82ACE3" w14:textId="77777777" w:rsidR="0031110D" w:rsidRPr="00F67819" w:rsidRDefault="0031110D" w:rsidP="0031110D">
      <w:pPr>
        <w:autoSpaceDE w:val="0"/>
        <w:autoSpaceDN w:val="0"/>
        <w:adjustRightInd w:val="0"/>
        <w:spacing w:after="200" w:line="276" w:lineRule="auto"/>
        <w:rPr>
          <w:b/>
          <w:bCs/>
          <w:lang w:val="fr"/>
        </w:rPr>
      </w:pPr>
      <w:r w:rsidRPr="00F67819">
        <w:rPr>
          <w:b/>
          <w:bCs/>
          <w:lang w:val="fr"/>
        </w:rPr>
        <w:t>CENTRE DE RÉFÉRENCE DANS LA CYBERSÉCURITÉ</w:t>
      </w:r>
    </w:p>
    <w:p w14:paraId="300CCF7C" w14:textId="316D61FB" w:rsidR="0031110D" w:rsidRPr="00F67819" w:rsidRDefault="0031110D" w:rsidP="0031110D">
      <w:pPr>
        <w:autoSpaceDE w:val="0"/>
        <w:autoSpaceDN w:val="0"/>
        <w:adjustRightInd w:val="0"/>
        <w:spacing w:after="200" w:line="276" w:lineRule="auto"/>
        <w:rPr>
          <w:lang w:val="fr"/>
        </w:rPr>
      </w:pPr>
      <w:r w:rsidRPr="00F67819">
        <w:rPr>
          <w:lang w:val="fr"/>
        </w:rPr>
        <w:t xml:space="preserve">En partenariat avec IDELUX, RHEA Group fonde un </w:t>
      </w:r>
      <w:r w:rsidRPr="00F67819">
        <w:rPr>
          <w:b/>
          <w:bCs/>
          <w:lang w:val="fr"/>
        </w:rPr>
        <w:t xml:space="preserve">nouveau Centre d'excellence européen en matière de cybersécurité </w:t>
      </w:r>
      <w:r w:rsidRPr="00F67819">
        <w:rPr>
          <w:lang w:val="fr"/>
        </w:rPr>
        <w:t>sur le parc d'activités économiques Galaxia à Transinne, en Belgique.</w:t>
      </w:r>
    </w:p>
    <w:p w14:paraId="76808449" w14:textId="77777777" w:rsidR="0031110D" w:rsidRPr="00F67819" w:rsidRDefault="0031110D" w:rsidP="0031110D">
      <w:pPr>
        <w:autoSpaceDE w:val="0"/>
        <w:autoSpaceDN w:val="0"/>
        <w:adjustRightInd w:val="0"/>
        <w:spacing w:after="200" w:line="276" w:lineRule="auto"/>
        <w:rPr>
          <w:lang w:val="fr"/>
        </w:rPr>
      </w:pPr>
      <w:r w:rsidRPr="00F67819">
        <w:rPr>
          <w:lang w:val="fr"/>
        </w:rPr>
        <w:t>Le Centre, correspondant à un investissement sur fonds propres de 20 millions d'euros, sera opérationnel d'ici fin 2023 et fournira des services de cybersécurité complets et une cyber-protection continue aux organisations de tous les secteurs, y compris les gouvernements, les institutions, la Défense et les entités commerciales.</w:t>
      </w:r>
    </w:p>
    <w:p w14:paraId="690FDC5D" w14:textId="77777777" w:rsidR="0031110D" w:rsidRPr="00F67819" w:rsidRDefault="0031110D" w:rsidP="0031110D">
      <w:pPr>
        <w:autoSpaceDE w:val="0"/>
        <w:autoSpaceDN w:val="0"/>
        <w:adjustRightInd w:val="0"/>
        <w:spacing w:after="200" w:line="276" w:lineRule="auto"/>
        <w:rPr>
          <w:lang w:val="fr"/>
        </w:rPr>
      </w:pPr>
      <w:r w:rsidRPr="00F67819">
        <w:rPr>
          <w:lang w:val="fr"/>
        </w:rPr>
        <w:t xml:space="preserve">Sa mission est de </w:t>
      </w:r>
      <w:r w:rsidRPr="00F67819">
        <w:rPr>
          <w:b/>
          <w:bCs/>
          <w:lang w:val="fr"/>
        </w:rPr>
        <w:t>défendre les infrastructures et applications critiques contre les cybermenaces en développant une expertise au meilleur niveau mondial,</w:t>
      </w:r>
      <w:r w:rsidRPr="00F67819">
        <w:rPr>
          <w:lang w:val="fr"/>
        </w:rPr>
        <w:t xml:space="preserve"> au service de la souveraineté sociétale de la Belgique et de l'Europe.</w:t>
      </w:r>
    </w:p>
    <w:p w14:paraId="062D6DAC" w14:textId="77777777" w:rsidR="0031110D" w:rsidRPr="00F67819" w:rsidRDefault="0031110D" w:rsidP="0031110D">
      <w:pPr>
        <w:autoSpaceDE w:val="0"/>
        <w:autoSpaceDN w:val="0"/>
        <w:adjustRightInd w:val="0"/>
        <w:spacing w:after="200" w:line="276" w:lineRule="auto"/>
        <w:rPr>
          <w:b/>
          <w:bCs/>
          <w:lang w:val="fr"/>
        </w:rPr>
      </w:pPr>
      <w:r w:rsidRPr="00F67819">
        <w:rPr>
          <w:b/>
          <w:bCs/>
          <w:lang w:val="fr"/>
        </w:rPr>
        <w:t>GALAXIA, FUTURE CYBER VALLEY ?</w:t>
      </w:r>
    </w:p>
    <w:p w14:paraId="4601F6F4" w14:textId="5B17EA93" w:rsidR="0031110D" w:rsidRPr="00F67819" w:rsidRDefault="002F7710" w:rsidP="0031110D">
      <w:pPr>
        <w:autoSpaceDE w:val="0"/>
        <w:autoSpaceDN w:val="0"/>
        <w:adjustRightInd w:val="0"/>
        <w:spacing w:after="200" w:line="276" w:lineRule="auto"/>
        <w:rPr>
          <w:b/>
          <w:bCs/>
          <w:color w:val="000000" w:themeColor="text1"/>
        </w:rPr>
      </w:pPr>
      <w:hyperlink r:id="rId15" w:history="1">
        <w:r w:rsidR="0031110D" w:rsidRPr="00F67819">
          <w:rPr>
            <w:rStyle w:val="lev"/>
            <w:color w:val="000000" w:themeColor="text1"/>
          </w:rPr>
          <w:t>Le parc d'activités économiques Galaxia</w:t>
        </w:r>
      </w:hyperlink>
      <w:r w:rsidR="0031110D" w:rsidRPr="00F67819">
        <w:rPr>
          <w:color w:val="000000" w:themeColor="text1"/>
        </w:rPr>
        <w:t>, un site en pleine expansion grâce à sa dynamique spatiale à proximité du site de </w:t>
      </w:r>
      <w:hyperlink r:id="rId16" w:history="1">
        <w:r w:rsidR="0031110D" w:rsidRPr="00F67819">
          <w:rPr>
            <w:rStyle w:val="Lienhypertexte"/>
            <w:b/>
            <w:bCs/>
            <w:color w:val="000000" w:themeColor="text1"/>
            <w:u w:val="none"/>
          </w:rPr>
          <w:t>l'Agence spatiale européenne à Redu</w:t>
        </w:r>
      </w:hyperlink>
      <w:r w:rsidR="0031110D" w:rsidRPr="00F67819">
        <w:rPr>
          <w:color w:val="000000" w:themeColor="text1"/>
        </w:rPr>
        <w:t> (BE</w:t>
      </w:r>
      <w:r w:rsidR="007A6B16" w:rsidRPr="00F67819">
        <w:rPr>
          <w:color w:val="000000" w:themeColor="text1"/>
        </w:rPr>
        <w:t>), a</w:t>
      </w:r>
      <w:r w:rsidR="0031110D" w:rsidRPr="00F67819">
        <w:rPr>
          <w:color w:val="000000" w:themeColor="text1"/>
        </w:rPr>
        <w:t xml:space="preserve"> été choisi afin de créer une masse critique d'excellence et une </w:t>
      </w:r>
      <w:r w:rsidR="0031110D" w:rsidRPr="00F67819">
        <w:rPr>
          <w:b/>
          <w:bCs/>
          <w:color w:val="000000" w:themeColor="text1"/>
        </w:rPr>
        <w:t>Cyber Valley en matière de cybersécurité au cœur de l'Europe.</w:t>
      </w:r>
    </w:p>
    <w:p w14:paraId="4E94CD31" w14:textId="54855EBC" w:rsidR="0031110D" w:rsidRPr="00F67819" w:rsidRDefault="0031110D" w:rsidP="0031110D">
      <w:pPr>
        <w:autoSpaceDE w:val="0"/>
        <w:autoSpaceDN w:val="0"/>
        <w:adjustRightInd w:val="0"/>
        <w:spacing w:after="200" w:line="276" w:lineRule="auto"/>
        <w:jc w:val="both"/>
        <w:rPr>
          <w:lang w:val="fr"/>
        </w:rPr>
      </w:pPr>
      <w:r w:rsidRPr="00F67819">
        <w:rPr>
          <w:lang w:val="fr"/>
        </w:rPr>
        <w:t xml:space="preserve">Ce Centre, unique en Europe, stimulera la convergence entre les acteurs institutionnels, académiques et industriels de la cybersécurité, et ainsi la création de talents et d'expertises hautement nécessaires à notre économie digitale. Le Centre soutiendra également </w:t>
      </w:r>
      <w:r w:rsidRPr="00F67819">
        <w:rPr>
          <w:b/>
          <w:bCs/>
          <w:lang w:val="fr"/>
        </w:rPr>
        <w:t>les technologies sécurisées émergentes</w:t>
      </w:r>
      <w:r w:rsidRPr="00F67819">
        <w:rPr>
          <w:lang w:val="fr"/>
        </w:rPr>
        <w:t> telles que la distribution de clés quantiques et les communications 5G/6G, tant pour la recherche que pour leurs finalités opérationnelles.</w:t>
      </w:r>
    </w:p>
    <w:p w14:paraId="2FED18ED" w14:textId="77777777" w:rsidR="00FC7C19" w:rsidRPr="00F67819" w:rsidRDefault="0031110D" w:rsidP="00FC7C19">
      <w:pPr>
        <w:shd w:val="clear" w:color="auto" w:fill="FFFFFF"/>
        <w:rPr>
          <w:rStyle w:val="Lienhypertexte"/>
          <w:shd w:val="clear" w:color="auto" w:fill="FFFFFF"/>
        </w:rPr>
      </w:pPr>
      <w:r w:rsidRPr="00F67819">
        <w:rPr>
          <w:b/>
        </w:rPr>
        <w:t>&gt;&gt;&gt; Plus d’infos ?</w:t>
      </w:r>
      <w:r w:rsidRPr="00F67819">
        <w:t xml:space="preserve"> </w:t>
      </w:r>
      <w:r w:rsidRPr="00F67819">
        <w:rPr>
          <w:color w:val="555555"/>
          <w:sz w:val="19"/>
          <w:szCs w:val="19"/>
          <w:shd w:val="clear" w:color="auto" w:fill="FFFFFF"/>
        </w:rPr>
        <w:t> </w:t>
      </w:r>
      <w:r w:rsidR="00FC7C19" w:rsidRPr="00F67819">
        <w:rPr>
          <w:rFonts w:eastAsia="Times New Roman"/>
          <w:color w:val="000000" w:themeColor="text1"/>
          <w:lang w:eastAsia="fr-BE"/>
        </w:rPr>
        <w:t>Site Invest in Luxembourg -&gt;</w:t>
      </w:r>
      <w:r w:rsidR="00FC7C19" w:rsidRPr="00F67819">
        <w:rPr>
          <w:color w:val="555555"/>
          <w:sz w:val="19"/>
          <w:szCs w:val="19"/>
          <w:shd w:val="clear" w:color="auto" w:fill="FFFFFF"/>
        </w:rPr>
        <w:t xml:space="preserve"> </w:t>
      </w:r>
      <w:r w:rsidR="00FC7C19" w:rsidRPr="00F67819">
        <w:rPr>
          <w:rStyle w:val="Lienhypertexte"/>
          <w:shd w:val="clear" w:color="auto" w:fill="FFFFFF"/>
        </w:rPr>
        <w:t>https://blog.investinluxembourg.be/</w:t>
      </w:r>
    </w:p>
    <w:p w14:paraId="541CC467" w14:textId="77777777" w:rsidR="00312D4B" w:rsidRPr="00F67819" w:rsidRDefault="00312D4B" w:rsidP="00DD522B">
      <w:pPr>
        <w:rPr>
          <w:b/>
          <w:color w:val="00ADBD"/>
          <w:sz w:val="32"/>
          <w:szCs w:val="32"/>
          <w:lang w:eastAsia="fr-BE"/>
        </w:rPr>
      </w:pPr>
    </w:p>
    <w:p w14:paraId="5E10CA8A" w14:textId="77777777" w:rsidR="00056B17" w:rsidRPr="00F67819" w:rsidRDefault="00056B17">
      <w:pPr>
        <w:rPr>
          <w:b/>
          <w:color w:val="00ADBD"/>
          <w:sz w:val="32"/>
          <w:szCs w:val="32"/>
          <w:lang w:eastAsia="fr-BE"/>
        </w:rPr>
      </w:pPr>
      <w:r w:rsidRPr="00F67819">
        <w:rPr>
          <w:b/>
          <w:color w:val="00ADBD"/>
          <w:sz w:val="32"/>
          <w:szCs w:val="32"/>
          <w:lang w:eastAsia="fr-BE"/>
        </w:rPr>
        <w:br w:type="page"/>
      </w:r>
    </w:p>
    <w:p w14:paraId="28A85CDF" w14:textId="0EA050FE" w:rsidR="00DD522B" w:rsidRPr="00F67819" w:rsidRDefault="002607E9" w:rsidP="00DD522B">
      <w:pPr>
        <w:rPr>
          <w:b/>
          <w:color w:val="00ADBD"/>
          <w:sz w:val="32"/>
          <w:szCs w:val="32"/>
          <w:lang w:eastAsia="fr-BE"/>
        </w:rPr>
      </w:pPr>
      <w:r w:rsidRPr="00F67819">
        <w:rPr>
          <w:b/>
          <w:color w:val="00ADBD"/>
          <w:sz w:val="32"/>
          <w:szCs w:val="32"/>
          <w:lang w:eastAsia="fr-BE"/>
        </w:rPr>
        <w:lastRenderedPageBreak/>
        <w:t>Une filière bois innovante : un enjeu prioritaire en Luxembourg belge</w:t>
      </w:r>
    </w:p>
    <w:p w14:paraId="619355E9" w14:textId="06201890" w:rsidR="00DD522B" w:rsidRPr="00F67819" w:rsidRDefault="00DD522B" w:rsidP="00EE1954">
      <w:pPr>
        <w:rPr>
          <w:b/>
          <w:color w:val="00ADBD"/>
          <w:sz w:val="32"/>
          <w:szCs w:val="32"/>
          <w:lang w:eastAsia="fr-BE"/>
        </w:rPr>
      </w:pPr>
    </w:p>
    <w:p w14:paraId="185B0543" w14:textId="5FE9B67E" w:rsidR="00DD522B" w:rsidRPr="00F67819" w:rsidRDefault="00DD522B" w:rsidP="00EE1954">
      <w:pPr>
        <w:rPr>
          <w:b/>
          <w:color w:val="00ADBD"/>
          <w:sz w:val="32"/>
          <w:szCs w:val="32"/>
          <w:lang w:eastAsia="fr-BE"/>
        </w:rPr>
      </w:pPr>
      <w:r w:rsidRPr="00F67819">
        <w:rPr>
          <w:b/>
          <w:noProof/>
          <w:color w:val="00ADBD"/>
          <w:sz w:val="32"/>
          <w:szCs w:val="32"/>
          <w:lang w:eastAsia="fr-BE"/>
        </w:rPr>
        <w:drawing>
          <wp:inline distT="0" distB="0" distL="0" distR="0" wp14:anchorId="240AE980" wp14:editId="22107D1A">
            <wp:extent cx="6188710" cy="412115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a:extLst>
                        <a:ext uri="{28A0092B-C50C-407E-A947-70E740481C1C}">
                          <a14:useLocalDpi xmlns:a14="http://schemas.microsoft.com/office/drawing/2010/main" val="0"/>
                        </a:ext>
                      </a:extLst>
                    </a:blip>
                    <a:stretch>
                      <a:fillRect/>
                    </a:stretch>
                  </pic:blipFill>
                  <pic:spPr>
                    <a:xfrm>
                      <a:off x="0" y="0"/>
                      <a:ext cx="6188710" cy="4121150"/>
                    </a:xfrm>
                    <a:prstGeom prst="rect">
                      <a:avLst/>
                    </a:prstGeom>
                  </pic:spPr>
                </pic:pic>
              </a:graphicData>
            </a:graphic>
          </wp:inline>
        </w:drawing>
      </w:r>
    </w:p>
    <w:p w14:paraId="2724D0A0" w14:textId="77777777" w:rsidR="00EE1954" w:rsidRPr="00F67819" w:rsidRDefault="00EE1954" w:rsidP="00D74951"/>
    <w:p w14:paraId="6E86802C" w14:textId="77777777" w:rsidR="00DD522B" w:rsidRPr="00F67819" w:rsidRDefault="00DD522B" w:rsidP="00DD522B">
      <w:pPr>
        <w:pStyle w:val="NormalWeb"/>
        <w:shd w:val="clear" w:color="auto" w:fill="FFFFFF"/>
        <w:jc w:val="both"/>
        <w:rPr>
          <w:rStyle w:val="lev"/>
          <w:rFonts w:ascii="Arial" w:hAnsi="Arial" w:cs="Arial"/>
          <w:color w:val="000000" w:themeColor="text1"/>
        </w:rPr>
      </w:pPr>
      <w:r w:rsidRPr="00F67819">
        <w:rPr>
          <w:rStyle w:val="lev"/>
          <w:rFonts w:ascii="Arial" w:hAnsi="Arial" w:cs="Arial"/>
          <w:color w:val="000000" w:themeColor="text1"/>
        </w:rPr>
        <w:t xml:space="preserve">Le bois est une ressource naturelle durable stratégique pour la province de Luxembourg. Dans le climat d'incertitude lié aux différentes crises que nous traversons depuis 2 ans, il est d'autant plus fondamental de capitaliser sur cette ressource en mettant tout en œuvre pour limiter nos dépendances et promouvoir une économie locale et circulaire. L'innovation et la création de valeur ajoutée sont des leviers sur lesquels il faut agir pour atteindre cet objectif. La scierie </w:t>
      </w:r>
      <w:proofErr w:type="spellStart"/>
      <w:r w:rsidRPr="00F67819">
        <w:rPr>
          <w:rStyle w:val="lev"/>
          <w:rFonts w:ascii="Arial" w:hAnsi="Arial" w:cs="Arial"/>
          <w:color w:val="000000" w:themeColor="text1"/>
        </w:rPr>
        <w:t>Scidus</w:t>
      </w:r>
      <w:proofErr w:type="spellEnd"/>
      <w:r w:rsidRPr="00F67819">
        <w:rPr>
          <w:rStyle w:val="lev"/>
          <w:rFonts w:ascii="Arial" w:hAnsi="Arial" w:cs="Arial"/>
          <w:color w:val="000000" w:themeColor="text1"/>
        </w:rPr>
        <w:t xml:space="preserve"> est exemplaire en la matière.</w:t>
      </w:r>
    </w:p>
    <w:p w14:paraId="6CD16749" w14:textId="604D656B" w:rsidR="00DD522B" w:rsidRPr="00F67819" w:rsidRDefault="00DD522B" w:rsidP="00DD522B">
      <w:pPr>
        <w:pStyle w:val="NormalWeb"/>
        <w:shd w:val="clear" w:color="auto" w:fill="FFFFFF"/>
        <w:jc w:val="both"/>
        <w:rPr>
          <w:rStyle w:val="lev"/>
          <w:rFonts w:ascii="Arial" w:hAnsi="Arial" w:cs="Arial"/>
          <w:color w:val="000000" w:themeColor="text1"/>
        </w:rPr>
      </w:pPr>
      <w:r w:rsidRPr="00F67819">
        <w:rPr>
          <w:rStyle w:val="lev"/>
          <w:rFonts w:ascii="Arial" w:hAnsi="Arial" w:cs="Arial"/>
          <w:color w:val="000000" w:themeColor="text1"/>
        </w:rPr>
        <w:t>UN ENJEU ESSENTIEL POUR LA PROVINCE DE LUXEMBOURG</w:t>
      </w:r>
    </w:p>
    <w:p w14:paraId="38744279" w14:textId="7361E55A" w:rsidR="00DD522B" w:rsidRPr="00F67819" w:rsidRDefault="00DD522B" w:rsidP="00DD522B">
      <w:pPr>
        <w:pStyle w:val="NormalWeb"/>
        <w:shd w:val="clear" w:color="auto" w:fill="FFFFFF"/>
        <w:rPr>
          <w:rFonts w:ascii="Arial" w:hAnsi="Arial" w:cs="Arial"/>
          <w:color w:val="000000" w:themeColor="text1"/>
        </w:rPr>
      </w:pPr>
      <w:r w:rsidRPr="00F67819">
        <w:rPr>
          <w:rFonts w:ascii="Arial" w:hAnsi="Arial" w:cs="Arial"/>
          <w:color w:val="000000" w:themeColor="text1"/>
        </w:rPr>
        <w:t>Les défis de la transition climatique et de l'indépendance industrielle, ainsi que la nécessité de</w:t>
      </w:r>
      <w:r w:rsidR="009231CE">
        <w:rPr>
          <w:rFonts w:ascii="Arial" w:hAnsi="Arial" w:cs="Arial"/>
          <w:color w:val="000000" w:themeColor="text1"/>
        </w:rPr>
        <w:t xml:space="preserve"> </w:t>
      </w:r>
      <w:r w:rsidRPr="00F67819">
        <w:rPr>
          <w:rStyle w:val="lev"/>
          <w:rFonts w:ascii="Arial" w:hAnsi="Arial" w:cs="Arial"/>
          <w:color w:val="000000" w:themeColor="text1"/>
        </w:rPr>
        <w:t>s'orienter vers une économie bas carbone et respectueuse des ressources</w:t>
      </w:r>
      <w:r w:rsidRPr="00F67819">
        <w:rPr>
          <w:rFonts w:ascii="Arial" w:hAnsi="Arial" w:cs="Arial"/>
          <w:color w:val="000000" w:themeColor="text1"/>
        </w:rPr>
        <w:t>, incitent les différents acteurs de</w:t>
      </w:r>
      <w:r w:rsidR="009231CE">
        <w:rPr>
          <w:rFonts w:ascii="Arial" w:hAnsi="Arial" w:cs="Arial"/>
          <w:color w:val="000000" w:themeColor="text1"/>
        </w:rPr>
        <w:t xml:space="preserve"> </w:t>
      </w:r>
      <w:hyperlink r:id="rId18" w:tgtFrame="_blank" w:history="1">
        <w:r w:rsidRPr="00F67819">
          <w:rPr>
            <w:rStyle w:val="Lienhypertexte"/>
            <w:rFonts w:ascii="Arial" w:hAnsi="Arial" w:cs="Arial"/>
            <w:b/>
            <w:bCs/>
            <w:color w:val="000000" w:themeColor="text1"/>
          </w:rPr>
          <w:t>la filière bois</w:t>
        </w:r>
      </w:hyperlink>
      <w:r w:rsidR="009231CE">
        <w:rPr>
          <w:rFonts w:ascii="Arial" w:hAnsi="Arial" w:cs="Arial"/>
          <w:color w:val="000000" w:themeColor="text1"/>
        </w:rPr>
        <w:t xml:space="preserve"> </w:t>
      </w:r>
      <w:r w:rsidRPr="00F67819">
        <w:rPr>
          <w:rFonts w:ascii="Arial" w:hAnsi="Arial" w:cs="Arial"/>
          <w:color w:val="000000" w:themeColor="text1"/>
        </w:rPr>
        <w:t>à collaborer et</w:t>
      </w:r>
      <w:r w:rsidR="009231CE">
        <w:rPr>
          <w:rFonts w:ascii="Arial" w:hAnsi="Arial" w:cs="Arial"/>
          <w:color w:val="000000" w:themeColor="text1"/>
        </w:rPr>
        <w:t xml:space="preserve"> </w:t>
      </w:r>
      <w:r w:rsidRPr="00F67819">
        <w:rPr>
          <w:rStyle w:val="lev"/>
          <w:rFonts w:ascii="Arial" w:hAnsi="Arial" w:cs="Arial"/>
          <w:color w:val="000000" w:themeColor="text1"/>
        </w:rPr>
        <w:t>faire preuve de créativité et d'innovation</w:t>
      </w:r>
      <w:r w:rsidRPr="00F67819">
        <w:rPr>
          <w:rFonts w:ascii="Arial" w:hAnsi="Arial" w:cs="Arial"/>
          <w:color w:val="000000" w:themeColor="text1"/>
        </w:rPr>
        <w:t>. C'est un enjeu d'autant plus capital</w:t>
      </w:r>
      <w:r w:rsidR="009231CE">
        <w:rPr>
          <w:rFonts w:ascii="Arial" w:hAnsi="Arial" w:cs="Arial"/>
          <w:color w:val="000000" w:themeColor="text1"/>
        </w:rPr>
        <w:t xml:space="preserve"> </w:t>
      </w:r>
      <w:r w:rsidRPr="00F67819">
        <w:rPr>
          <w:rStyle w:val="lev"/>
          <w:rFonts w:ascii="Arial" w:hAnsi="Arial" w:cs="Arial"/>
          <w:color w:val="000000" w:themeColor="text1"/>
        </w:rPr>
        <w:t>en province de Luxembourg qui abrite 41</w:t>
      </w:r>
      <w:r w:rsidR="00725148">
        <w:rPr>
          <w:rStyle w:val="lev"/>
          <w:rFonts w:ascii="Arial" w:hAnsi="Arial" w:cs="Arial"/>
          <w:color w:val="000000" w:themeColor="text1"/>
        </w:rPr>
        <w:t> </w:t>
      </w:r>
      <w:r w:rsidRPr="00F67819">
        <w:rPr>
          <w:rStyle w:val="lev"/>
          <w:rFonts w:ascii="Arial" w:hAnsi="Arial" w:cs="Arial"/>
          <w:color w:val="000000" w:themeColor="text1"/>
        </w:rPr>
        <w:t>% de la forêt wallonne</w:t>
      </w:r>
      <w:r w:rsidRPr="00F67819">
        <w:rPr>
          <w:rFonts w:ascii="Arial" w:hAnsi="Arial" w:cs="Arial"/>
          <w:color w:val="000000" w:themeColor="text1"/>
        </w:rPr>
        <w:t>. </w:t>
      </w:r>
      <w:r w:rsidRPr="00F67819">
        <w:rPr>
          <w:rStyle w:val="lev"/>
          <w:rFonts w:ascii="Arial" w:hAnsi="Arial" w:cs="Arial"/>
          <w:color w:val="000000" w:themeColor="text1"/>
        </w:rPr>
        <w:t>352 entreprises</w:t>
      </w:r>
      <w:r w:rsidR="009231CE">
        <w:rPr>
          <w:rFonts w:ascii="Arial" w:hAnsi="Arial" w:cs="Arial"/>
          <w:color w:val="000000" w:themeColor="text1"/>
        </w:rPr>
        <w:t xml:space="preserve"> </w:t>
      </w:r>
      <w:r w:rsidRPr="00F67819">
        <w:rPr>
          <w:rFonts w:ascii="Arial" w:hAnsi="Arial" w:cs="Arial"/>
          <w:color w:val="000000" w:themeColor="text1"/>
        </w:rPr>
        <w:t>y prennent en charge la gestion de la forêt et la valorisation des produits forestiers. </w:t>
      </w:r>
      <w:r w:rsidRPr="00F67819">
        <w:rPr>
          <w:rStyle w:val="lev"/>
          <w:rFonts w:ascii="Arial" w:hAnsi="Arial" w:cs="Arial"/>
          <w:color w:val="000000" w:themeColor="text1"/>
        </w:rPr>
        <w:t>1 640 emplois directs</w:t>
      </w:r>
      <w:r w:rsidR="009231CE">
        <w:rPr>
          <w:rFonts w:ascii="Arial" w:hAnsi="Arial" w:cs="Arial"/>
          <w:color w:val="000000" w:themeColor="text1"/>
        </w:rPr>
        <w:t xml:space="preserve"> </w:t>
      </w:r>
      <w:r w:rsidRPr="00F67819">
        <w:rPr>
          <w:rFonts w:ascii="Arial" w:hAnsi="Arial" w:cs="Arial"/>
          <w:color w:val="000000" w:themeColor="text1"/>
        </w:rPr>
        <w:t>sont générés par cette activité. </w:t>
      </w:r>
    </w:p>
    <w:p w14:paraId="5F26E59C" w14:textId="72C2322F" w:rsidR="00DD522B" w:rsidRPr="00F67819" w:rsidRDefault="002F7710" w:rsidP="00DD522B">
      <w:pPr>
        <w:pStyle w:val="NormalWeb"/>
        <w:shd w:val="clear" w:color="auto" w:fill="FFFFFF"/>
        <w:rPr>
          <w:rFonts w:ascii="Arial" w:hAnsi="Arial" w:cs="Arial"/>
          <w:color w:val="000000" w:themeColor="text1"/>
        </w:rPr>
      </w:pPr>
      <w:hyperlink r:id="rId19" w:tgtFrame="_blank" w:history="1">
        <w:r w:rsidR="00DD522B" w:rsidRPr="00F67819">
          <w:rPr>
            <w:rStyle w:val="Lienhypertexte"/>
            <w:rFonts w:ascii="Arial" w:hAnsi="Arial" w:cs="Arial"/>
            <w:b/>
            <w:bCs/>
            <w:color w:val="000000" w:themeColor="text1"/>
          </w:rPr>
          <w:t>La filière bois</w:t>
        </w:r>
      </w:hyperlink>
      <w:r w:rsidR="009231CE">
        <w:rPr>
          <w:rFonts w:ascii="Arial" w:hAnsi="Arial" w:cs="Arial"/>
          <w:color w:val="000000" w:themeColor="text1"/>
        </w:rPr>
        <w:t xml:space="preserve"> </w:t>
      </w:r>
      <w:r w:rsidR="00DD522B" w:rsidRPr="00F67819">
        <w:rPr>
          <w:rFonts w:ascii="Arial" w:hAnsi="Arial" w:cs="Arial"/>
          <w:color w:val="000000" w:themeColor="text1"/>
        </w:rPr>
        <w:t>est un des 5 </w:t>
      </w:r>
      <w:r w:rsidR="00DD522B" w:rsidRPr="00F67819">
        <w:rPr>
          <w:rStyle w:val="lev"/>
          <w:rFonts w:ascii="Arial" w:hAnsi="Arial" w:cs="Arial"/>
          <w:color w:val="000000" w:themeColor="text1"/>
        </w:rPr>
        <w:t>secteurs clés prioritaires pour IDELUX Développement</w:t>
      </w:r>
      <w:r w:rsidR="00DD522B" w:rsidRPr="00F67819">
        <w:rPr>
          <w:rFonts w:ascii="Arial" w:hAnsi="Arial" w:cs="Arial"/>
          <w:color w:val="000000" w:themeColor="text1"/>
        </w:rPr>
        <w:t>. L'approche globale de l'Intercommunale permet aux acteurs du secteur d'être conseillés et accompagnés pour leur implantation et pour obtenir des financements. L'Intercommunale propose également d'analyser le</w:t>
      </w:r>
      <w:r w:rsidR="009231CE">
        <w:rPr>
          <w:rFonts w:ascii="Arial" w:hAnsi="Arial" w:cs="Arial"/>
          <w:color w:val="000000" w:themeColor="text1"/>
        </w:rPr>
        <w:t xml:space="preserve"> </w:t>
      </w:r>
      <w:r w:rsidR="00DD522B" w:rsidRPr="00F67819">
        <w:rPr>
          <w:rStyle w:val="lev"/>
          <w:rFonts w:ascii="Arial" w:hAnsi="Arial" w:cs="Arial"/>
          <w:color w:val="000000" w:themeColor="text1"/>
        </w:rPr>
        <w:t>potentiel d'innovation et de croissance</w:t>
      </w:r>
      <w:r w:rsidR="009231CE">
        <w:rPr>
          <w:rStyle w:val="lev"/>
          <w:rFonts w:ascii="Arial" w:hAnsi="Arial" w:cs="Arial"/>
          <w:color w:val="000000" w:themeColor="text1"/>
        </w:rPr>
        <w:t xml:space="preserve"> </w:t>
      </w:r>
      <w:r w:rsidR="00DD522B" w:rsidRPr="00F67819">
        <w:rPr>
          <w:rFonts w:ascii="Arial" w:hAnsi="Arial" w:cs="Arial"/>
          <w:color w:val="000000" w:themeColor="text1"/>
        </w:rPr>
        <w:t>des entreprises existantes</w:t>
      </w:r>
      <w:r w:rsidR="00DD522B" w:rsidRPr="00F67819">
        <w:rPr>
          <w:rStyle w:val="lev"/>
          <w:rFonts w:ascii="Arial" w:hAnsi="Arial" w:cs="Arial"/>
          <w:color w:val="000000" w:themeColor="text1"/>
        </w:rPr>
        <w:t>.</w:t>
      </w:r>
    </w:p>
    <w:p w14:paraId="6A1EE012" w14:textId="77777777" w:rsidR="00056B17" w:rsidRPr="00F67819" w:rsidRDefault="00056B17">
      <w:pPr>
        <w:rPr>
          <w:rStyle w:val="lev"/>
          <w:color w:val="000000" w:themeColor="text1"/>
          <w:lang w:eastAsia="fr-BE"/>
        </w:rPr>
      </w:pPr>
      <w:r w:rsidRPr="00F67819">
        <w:rPr>
          <w:rStyle w:val="lev"/>
          <w:color w:val="000000" w:themeColor="text1"/>
        </w:rPr>
        <w:br w:type="page"/>
      </w:r>
    </w:p>
    <w:p w14:paraId="5719541E" w14:textId="4537009A" w:rsidR="00DD522B" w:rsidRPr="00F67819" w:rsidRDefault="00DD522B" w:rsidP="00DD522B">
      <w:pPr>
        <w:pStyle w:val="NormalWeb"/>
        <w:shd w:val="clear" w:color="auto" w:fill="FFFFFF"/>
        <w:jc w:val="both"/>
        <w:rPr>
          <w:rStyle w:val="lev"/>
          <w:rFonts w:ascii="Arial" w:hAnsi="Arial" w:cs="Arial"/>
          <w:color w:val="000000" w:themeColor="text1"/>
        </w:rPr>
      </w:pPr>
      <w:r w:rsidRPr="00F67819">
        <w:rPr>
          <w:rStyle w:val="lev"/>
          <w:rFonts w:ascii="Arial" w:hAnsi="Arial" w:cs="Arial"/>
          <w:color w:val="000000" w:themeColor="text1"/>
        </w:rPr>
        <w:lastRenderedPageBreak/>
        <w:t>SE MOBILISER POUR SUSCITER L'INNOVATION DANS LE SECTEUR DU BOIS</w:t>
      </w:r>
    </w:p>
    <w:p w14:paraId="01BCF911" w14:textId="3ACEAC7A" w:rsidR="00DD522B" w:rsidRPr="00F67819" w:rsidRDefault="00DD522B" w:rsidP="00DD522B">
      <w:pPr>
        <w:pStyle w:val="NormalWeb"/>
        <w:shd w:val="clear" w:color="auto" w:fill="FFFFFF"/>
        <w:rPr>
          <w:rFonts w:ascii="Arial" w:hAnsi="Arial" w:cs="Arial"/>
          <w:color w:val="000000" w:themeColor="text1"/>
          <w:sz w:val="24"/>
          <w:szCs w:val="24"/>
        </w:rPr>
      </w:pPr>
      <w:r w:rsidRPr="00F67819">
        <w:rPr>
          <w:rFonts w:ascii="Arial" w:hAnsi="Arial" w:cs="Arial"/>
          <w:color w:val="000000" w:themeColor="text1"/>
        </w:rPr>
        <w:t>Actuellement, une des faiblesses de la filière bois en Wallonie est le</w:t>
      </w:r>
      <w:r w:rsidR="009231CE">
        <w:rPr>
          <w:rFonts w:ascii="Arial" w:hAnsi="Arial" w:cs="Arial"/>
          <w:color w:val="000000" w:themeColor="text1"/>
        </w:rPr>
        <w:t xml:space="preserve"> </w:t>
      </w:r>
      <w:r w:rsidRPr="00F67819">
        <w:rPr>
          <w:rFonts w:ascii="Arial" w:hAnsi="Arial" w:cs="Arial"/>
          <w:b/>
          <w:bCs/>
          <w:color w:val="000000" w:themeColor="text1"/>
        </w:rPr>
        <w:t>manque de valeur ajoutée apportée localement au bois</w:t>
      </w:r>
      <w:r w:rsidRPr="00F67819">
        <w:rPr>
          <w:rFonts w:ascii="Arial" w:hAnsi="Arial" w:cs="Arial"/>
          <w:color w:val="000000" w:themeColor="text1"/>
        </w:rPr>
        <w:t>. Nous exploitons, nous scions mais nous allons rarement plus loin dans la transformation du bois. Il y a là un</w:t>
      </w:r>
      <w:r w:rsidR="009231CE">
        <w:rPr>
          <w:rFonts w:ascii="Arial" w:hAnsi="Arial" w:cs="Arial"/>
          <w:color w:val="000000" w:themeColor="text1"/>
        </w:rPr>
        <w:t xml:space="preserve"> </w:t>
      </w:r>
      <w:r w:rsidRPr="00F67819">
        <w:rPr>
          <w:rFonts w:ascii="Arial" w:hAnsi="Arial" w:cs="Arial"/>
          <w:b/>
          <w:bCs/>
          <w:color w:val="000000" w:themeColor="text1"/>
        </w:rPr>
        <w:t>potentiel de croissance important pour la filière</w:t>
      </w:r>
      <w:r w:rsidRPr="00F67819">
        <w:rPr>
          <w:rFonts w:ascii="Arial" w:hAnsi="Arial" w:cs="Arial"/>
          <w:color w:val="000000" w:themeColor="text1"/>
        </w:rPr>
        <w:t>. C'est un défi qu'il faut relever. Utiliser de manière plus complète et plus efficiente nos différentes essences de bois, aller plus loin dans leur transformation et les valoriser localement est vital pour le secteur.</w:t>
      </w:r>
    </w:p>
    <w:p w14:paraId="49AB9F72" w14:textId="2B5BA94C" w:rsidR="00DD522B" w:rsidRPr="00F67819" w:rsidRDefault="002F7710" w:rsidP="00DD522B">
      <w:pPr>
        <w:pStyle w:val="NormalWeb"/>
        <w:shd w:val="clear" w:color="auto" w:fill="FFFFFF"/>
        <w:rPr>
          <w:rFonts w:ascii="Arial" w:hAnsi="Arial" w:cs="Arial"/>
          <w:color w:val="000000" w:themeColor="text1"/>
        </w:rPr>
      </w:pPr>
      <w:hyperlink r:id="rId20" w:tgtFrame="_blank" w:history="1">
        <w:r w:rsidR="00DD522B" w:rsidRPr="00F67819">
          <w:rPr>
            <w:rStyle w:val="Lienhypertexte"/>
            <w:rFonts w:ascii="Arial" w:hAnsi="Arial" w:cs="Arial"/>
            <w:b/>
            <w:bCs/>
            <w:color w:val="000000" w:themeColor="text1"/>
          </w:rPr>
          <w:t>Le Plan de relance de la Wallonie</w:t>
        </w:r>
      </w:hyperlink>
      <w:r w:rsidR="009231CE">
        <w:rPr>
          <w:rFonts w:ascii="Arial" w:hAnsi="Arial" w:cs="Arial"/>
          <w:color w:val="000000" w:themeColor="text1"/>
        </w:rPr>
        <w:t xml:space="preserve"> </w:t>
      </w:r>
      <w:r w:rsidR="00DD522B" w:rsidRPr="00F67819">
        <w:rPr>
          <w:rFonts w:ascii="Arial" w:hAnsi="Arial" w:cs="Arial"/>
          <w:color w:val="000000" w:themeColor="text1"/>
        </w:rPr>
        <w:t>mobilise d'ailleurs 8 millions d'euros pour développer la filière de première et deuxième transformations du bois feuillu et créer des filières de valorisation locales avec des produits finis de qualité, limitant dès lors l'exportation de nos bois vers de lointains transformateurs, et limitant simultanément l'importation de bois exotiques.</w:t>
      </w:r>
    </w:p>
    <w:p w14:paraId="524C9B66" w14:textId="13AA49A3" w:rsidR="00312D4B" w:rsidRPr="00F67819" w:rsidRDefault="00312D4B" w:rsidP="00312D4B">
      <w:pPr>
        <w:shd w:val="clear" w:color="auto" w:fill="FFFFFF"/>
        <w:spacing w:before="100" w:beforeAutospacing="1" w:after="100" w:afterAutospacing="1"/>
        <w:rPr>
          <w:rFonts w:eastAsia="Times New Roman"/>
          <w:color w:val="000000" w:themeColor="text1"/>
          <w:lang w:eastAsia="fr-BE"/>
        </w:rPr>
      </w:pPr>
      <w:r w:rsidRPr="00F67819">
        <w:rPr>
          <w:rFonts w:eastAsia="Times New Roman"/>
          <w:b/>
          <w:bCs/>
          <w:color w:val="000000" w:themeColor="text1"/>
          <w:lang w:eastAsia="fr-BE"/>
        </w:rPr>
        <w:t>Le consortium VALBOWAL</w:t>
      </w:r>
      <w:r w:rsidR="000E34C9">
        <w:rPr>
          <w:rFonts w:eastAsia="Times New Roman"/>
          <w:color w:val="000000" w:themeColor="text1"/>
          <w:lang w:eastAsia="fr-BE"/>
        </w:rPr>
        <w:t xml:space="preserve"> </w:t>
      </w:r>
      <w:r w:rsidRPr="00F67819">
        <w:rPr>
          <w:rFonts w:eastAsia="Times New Roman"/>
          <w:color w:val="000000" w:themeColor="text1"/>
          <w:lang w:eastAsia="fr-BE"/>
        </w:rPr>
        <w:t>a également été créé dans cette optique. Il réunit à la fois les universités, les instituts de recherche, les fédérations du bois, les organismes sectoriels, les clusters ainsi qu'un groupe d'entreprises wallonnes actives dans la filière bois.</w:t>
      </w:r>
    </w:p>
    <w:p w14:paraId="5FF27244" w14:textId="20CFF679" w:rsidR="00312D4B" w:rsidRPr="00F67819" w:rsidRDefault="00312D4B" w:rsidP="00312D4B">
      <w:pPr>
        <w:shd w:val="clear" w:color="auto" w:fill="FFFFFF"/>
        <w:spacing w:before="100" w:beforeAutospacing="1" w:after="100" w:afterAutospacing="1"/>
        <w:rPr>
          <w:rFonts w:eastAsia="Times New Roman"/>
          <w:color w:val="000000" w:themeColor="text1"/>
          <w:lang w:eastAsia="fr-BE"/>
        </w:rPr>
      </w:pPr>
      <w:r w:rsidRPr="00F67819">
        <w:rPr>
          <w:rFonts w:eastAsia="Times New Roman"/>
          <w:color w:val="000000" w:themeColor="text1"/>
          <w:lang w:eastAsia="fr-BE"/>
        </w:rPr>
        <w:t>Plus localement,</w:t>
      </w:r>
      <w:r w:rsidR="000E34C9">
        <w:rPr>
          <w:rFonts w:eastAsia="Times New Roman"/>
          <w:color w:val="000000" w:themeColor="text1"/>
          <w:lang w:eastAsia="fr-BE"/>
        </w:rPr>
        <w:t xml:space="preserve"> </w:t>
      </w:r>
      <w:r w:rsidRPr="00F67819">
        <w:rPr>
          <w:rFonts w:eastAsia="Times New Roman"/>
          <w:b/>
          <w:bCs/>
          <w:color w:val="000000" w:themeColor="text1"/>
          <w:lang w:eastAsia="fr-BE"/>
        </w:rPr>
        <w:t>le projet REMALUX</w:t>
      </w:r>
      <w:r w:rsidR="000E34C9">
        <w:rPr>
          <w:rFonts w:eastAsia="Times New Roman"/>
          <w:color w:val="000000" w:themeColor="text1"/>
          <w:lang w:eastAsia="fr-BE"/>
        </w:rPr>
        <w:t xml:space="preserve"> </w:t>
      </w:r>
      <w:r w:rsidRPr="00F67819">
        <w:rPr>
          <w:rFonts w:eastAsia="Times New Roman"/>
          <w:color w:val="000000" w:themeColor="text1"/>
          <w:lang w:eastAsia="fr-BE"/>
        </w:rPr>
        <w:t>(Redéploiement économique de l'Industrie manufacturière en province de Luxembourg), coordonné par IDELUX et soutenu par la Wallonie, a créé un groupe de travail spécifique à la filière bois et mise sur l'interaction et l'intelligence collective pour</w:t>
      </w:r>
      <w:r w:rsidR="000E34C9">
        <w:rPr>
          <w:rFonts w:eastAsia="Times New Roman"/>
          <w:color w:val="000000" w:themeColor="text1"/>
          <w:lang w:eastAsia="fr-BE"/>
        </w:rPr>
        <w:t xml:space="preserve"> </w:t>
      </w:r>
      <w:r w:rsidRPr="00F67819">
        <w:rPr>
          <w:rFonts w:eastAsia="Times New Roman"/>
          <w:b/>
          <w:bCs/>
          <w:color w:val="000000" w:themeColor="text1"/>
          <w:lang w:eastAsia="fr-BE"/>
        </w:rPr>
        <w:t>identifier des potentiels d'innovation.</w:t>
      </w:r>
      <w:r w:rsidR="000E34C9">
        <w:rPr>
          <w:rFonts w:eastAsia="Times New Roman"/>
          <w:color w:val="000000" w:themeColor="text1"/>
          <w:lang w:eastAsia="fr-BE"/>
        </w:rPr>
        <w:t xml:space="preserve"> </w:t>
      </w:r>
      <w:r w:rsidRPr="00F67819">
        <w:rPr>
          <w:rFonts w:eastAsia="Times New Roman"/>
          <w:color w:val="000000" w:themeColor="text1"/>
          <w:lang w:eastAsia="fr-BE"/>
        </w:rPr>
        <w:t>Quatre fiches projets ont déjà été coconstruites.</w:t>
      </w:r>
    </w:p>
    <w:p w14:paraId="47DA5337" w14:textId="1D32E438" w:rsidR="00DD522B" w:rsidRPr="00F67819" w:rsidRDefault="00D74951" w:rsidP="00D74951">
      <w:pPr>
        <w:shd w:val="clear" w:color="auto" w:fill="FFFFFF"/>
        <w:rPr>
          <w:rStyle w:val="Lienhypertexte"/>
          <w:shd w:val="clear" w:color="auto" w:fill="FFFFFF"/>
        </w:rPr>
      </w:pPr>
      <w:r w:rsidRPr="00F67819">
        <w:rPr>
          <w:b/>
        </w:rPr>
        <w:t>&gt;&gt;&gt; Plus d’infos ?</w:t>
      </w:r>
      <w:r w:rsidRPr="00F67819">
        <w:t xml:space="preserve"> </w:t>
      </w:r>
      <w:r w:rsidRPr="00F67819">
        <w:rPr>
          <w:color w:val="555555"/>
          <w:sz w:val="19"/>
          <w:szCs w:val="19"/>
          <w:shd w:val="clear" w:color="auto" w:fill="FFFFFF"/>
        </w:rPr>
        <w:t> </w:t>
      </w:r>
      <w:r w:rsidR="00FC7C19" w:rsidRPr="00F67819">
        <w:rPr>
          <w:rFonts w:eastAsia="Times New Roman"/>
          <w:color w:val="000000" w:themeColor="text1"/>
          <w:lang w:eastAsia="fr-BE"/>
        </w:rPr>
        <w:t>Site « Invest in Luxembourg » -&gt;</w:t>
      </w:r>
      <w:r w:rsidR="00FC7C19" w:rsidRPr="00F67819">
        <w:rPr>
          <w:color w:val="555555"/>
          <w:sz w:val="19"/>
          <w:szCs w:val="19"/>
          <w:shd w:val="clear" w:color="auto" w:fill="FFFFFF"/>
        </w:rPr>
        <w:t xml:space="preserve"> </w:t>
      </w:r>
      <w:r w:rsidR="00FC7C19" w:rsidRPr="00F67819">
        <w:rPr>
          <w:rStyle w:val="Lienhypertexte"/>
          <w:shd w:val="clear" w:color="auto" w:fill="FFFFFF"/>
        </w:rPr>
        <w:t>https://blog.investinluxembourg.be/</w:t>
      </w:r>
    </w:p>
    <w:p w14:paraId="7B4C47FD" w14:textId="22E8B34D" w:rsidR="00D74951" w:rsidRPr="00F67819" w:rsidRDefault="00D74951" w:rsidP="00D74951"/>
    <w:p w14:paraId="5433644B" w14:textId="529B6A7C" w:rsidR="00D74951" w:rsidRPr="00F67819" w:rsidRDefault="00D74951">
      <w:r w:rsidRPr="00F67819">
        <w:br w:type="page"/>
      </w:r>
    </w:p>
    <w:p w14:paraId="65AD769E" w14:textId="61EE1998" w:rsidR="00D74951" w:rsidRPr="00F67819" w:rsidRDefault="00D74951" w:rsidP="00D74951">
      <w:r w:rsidRPr="00F67819">
        <w:rPr>
          <w:rStyle w:val="Lienhypertexte"/>
          <w:bCs/>
          <w:noProof/>
          <w:lang w:eastAsia="fr-BE"/>
        </w:rPr>
        <w:lastRenderedPageBreak/>
        <mc:AlternateContent>
          <mc:Choice Requires="wps">
            <w:drawing>
              <wp:anchor distT="0" distB="0" distL="114300" distR="114300" simplePos="0" relativeHeight="251683840" behindDoc="0" locked="0" layoutInCell="1" allowOverlap="1" wp14:anchorId="14920512" wp14:editId="36F6AC21">
                <wp:simplePos x="0" y="0"/>
                <wp:positionH relativeFrom="margin">
                  <wp:posOffset>23751</wp:posOffset>
                </wp:positionH>
                <wp:positionV relativeFrom="paragraph">
                  <wp:posOffset>52317</wp:posOffset>
                </wp:positionV>
                <wp:extent cx="1239520" cy="300990"/>
                <wp:effectExtent l="0" t="0" r="0" b="381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00990"/>
                        </a:xfrm>
                        <a:prstGeom prst="rect">
                          <a:avLst/>
                        </a:prstGeom>
                        <a:solidFill>
                          <a:srgbClr val="99C8CE"/>
                        </a:solidFill>
                        <a:ln w="9525">
                          <a:noFill/>
                          <a:miter lim="800000"/>
                          <a:headEnd/>
                          <a:tailEnd/>
                        </a:ln>
                      </wps:spPr>
                      <wps:txbx>
                        <w:txbxContent>
                          <w:p w14:paraId="25E27EE1" w14:textId="77777777" w:rsidR="00D74951" w:rsidRPr="00E45D15" w:rsidRDefault="00D74951" w:rsidP="00D74951">
                            <w:pPr>
                              <w:jc w:val="center"/>
                              <w:rPr>
                                <w:b/>
                                <w:color w:val="FFFFFF" w:themeColor="background1"/>
                                <w:sz w:val="30"/>
                                <w:szCs w:val="30"/>
                              </w:rPr>
                            </w:pPr>
                            <w:r w:rsidRPr="00E45D15">
                              <w:rPr>
                                <w:b/>
                                <w:color w:val="FFFFFF" w:themeColor="background1"/>
                                <w:sz w:val="30"/>
                                <w:szCs w:val="30"/>
                              </w:rPr>
                              <w:t>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920512" id="_x0000_s1028" type="#_x0000_t202" style="position:absolute;margin-left:1.85pt;margin-top:4.1pt;width:97.6pt;height:23.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rSEwIAAP0DAAAOAAAAZHJzL2Uyb0RvYy54bWysk99u2yAUxu8n7R0Q94sdN9liK07Vpe00&#10;qfsjdXsADDhGwxwGJHb29D3gNI26u2m+QOADH+f8zsf6euw1OUjnFZiazmc5JdJwEMrsavrzx/27&#10;FSU+MCOYBiNrepSeXm/evlkPtpIFdKCFdARFjK8GW9MuBFtlmeed7JmfgZUGgy24ngVcul0mHBtQ&#10;vddZkefvswGcsA649B7/3k5Bukn6bSt5+Na2Xgaia4q5hTS6NDZxzDZrVu0cs53ipzTYP2TRM2Xw&#10;0rPULQuM7J36S6pX3IGHNsw49Bm0reIy1YDVzPNX1Tx2zMpUC8Lx9ozJ/z9Z/vXwaL87EsaPMGID&#10;UxHePgD/5YmBbcfMTt44B0MnmcCL5xFZNlhfnY5G1L7yUaQZvoDAJrN9gCQ0tq6PVLBOgurYgOMZ&#10;uhwD4fHK4qpcFhjiGLvK87JMXclY9XzaOh8+SehJnNTUYVOTOjs8+BCzYdXzlniZB63EvdI6Ldyu&#10;2WpHDgwNUJbb1fYuFfBqmzZkwPiyWCZlA/F88kavAhpUq76mqzx+k2UijTsj0pbAlJ7mmIk2JzyR&#10;yMQmjM1IlKhpEc9GWg2II/JyMPkR3w9OOnB/KBnQizX1v/fMSUr0Z4PMy/liEc2bFovlh0jLXUaa&#10;ywgzHKVqGiiZptuQDB9xGLjB3rQqYXvJ5JQyeizRPL2HaOLLddr18mo3TwAAAP//AwBQSwMEFAAG&#10;AAgAAAAhAB7FG7bcAAAABgEAAA8AAABkcnMvZG93bnJldi54bWxMjrFugzAURfdK/QfrRerWmAQR&#10;COURVZEytR2aZOhosAMI+xlhh5C/rzO149W9OvcUu9loNqnRdZYQVssImKLayo4ahPPp8JoBc16Q&#10;FNqSQrgrB7vy+akQubQ3+lbT0TcsQMjlAqH1fsg5d3WrjHBLOygK3cWORvgQx4bLUdwC3Gi+jqIN&#10;N6Kj8NCKQe1bVffHq0HQcZX+fPivz3ucXvpk30/ufJgQXxbz+xswr2b/N4aHflCHMjhV9krSMY0Q&#10;p2GIkK2BPdpttgVWISTJBnhZ8P/65S8AAAD//wMAUEsBAi0AFAAGAAgAAAAhALaDOJL+AAAA4QEA&#10;ABMAAAAAAAAAAAAAAAAAAAAAAFtDb250ZW50X1R5cGVzXS54bWxQSwECLQAUAAYACAAAACEAOP0h&#10;/9YAAACUAQAACwAAAAAAAAAAAAAAAAAvAQAAX3JlbHMvLnJlbHNQSwECLQAUAAYACAAAACEAjaRa&#10;0hMCAAD9AwAADgAAAAAAAAAAAAAAAAAuAgAAZHJzL2Uyb0RvYy54bWxQSwECLQAUAAYACAAAACEA&#10;HsUbttwAAAAGAQAADwAAAAAAAAAAAAAAAABtBAAAZHJzL2Rvd25yZXYueG1sUEsFBgAAAAAEAAQA&#10;8wAAAHYFAAAAAA==&#10;" fillcolor="#99c8ce" stroked="f">
                <v:textbox>
                  <w:txbxContent>
                    <w:p w14:paraId="25E27EE1" w14:textId="77777777" w:rsidR="00D74951" w:rsidRPr="00E45D15" w:rsidRDefault="00D74951" w:rsidP="00D74951">
                      <w:pPr>
                        <w:jc w:val="center"/>
                        <w:rPr>
                          <w:b/>
                          <w:color w:val="FFFFFF" w:themeColor="background1"/>
                          <w:sz w:val="30"/>
                          <w:szCs w:val="30"/>
                        </w:rPr>
                      </w:pPr>
                      <w:r w:rsidRPr="00E45D15">
                        <w:rPr>
                          <w:b/>
                          <w:color w:val="FFFFFF" w:themeColor="background1"/>
                          <w:sz w:val="30"/>
                          <w:szCs w:val="30"/>
                        </w:rPr>
                        <w:t>EAU</w:t>
                      </w:r>
                    </w:p>
                  </w:txbxContent>
                </v:textbox>
                <w10:wrap anchorx="margin"/>
              </v:shape>
            </w:pict>
          </mc:Fallback>
        </mc:AlternateContent>
      </w:r>
    </w:p>
    <w:p w14:paraId="54A8D054" w14:textId="36AE1132" w:rsidR="00D74951" w:rsidRPr="00F67819" w:rsidRDefault="00D74951" w:rsidP="00D74951"/>
    <w:p w14:paraId="2232D686" w14:textId="7484F541" w:rsidR="00EE1954" w:rsidRPr="00F67819" w:rsidRDefault="002607E9" w:rsidP="00EE1954">
      <w:pPr>
        <w:shd w:val="clear" w:color="auto" w:fill="FFFFFF"/>
        <w:spacing w:before="100" w:beforeAutospacing="1" w:after="100" w:afterAutospacing="1"/>
        <w:rPr>
          <w:rStyle w:val="Styledecaractre1"/>
          <w:b/>
          <w:color w:val="9BC8CE"/>
          <w:sz w:val="32"/>
          <w:szCs w:val="32"/>
          <w:lang w:eastAsia="fr-FR"/>
        </w:rPr>
      </w:pPr>
      <w:r w:rsidRPr="00F67819">
        <w:rPr>
          <w:b/>
          <w:bCs/>
          <w:noProof/>
        </w:rPr>
        <w:drawing>
          <wp:anchor distT="0" distB="0" distL="114300" distR="114300" simplePos="0" relativeHeight="251692032" behindDoc="0" locked="0" layoutInCell="1" allowOverlap="1" wp14:anchorId="5212AC9E" wp14:editId="3E221AC5">
            <wp:simplePos x="0" y="0"/>
            <wp:positionH relativeFrom="margin">
              <wp:align>center</wp:align>
            </wp:positionH>
            <wp:positionV relativeFrom="paragraph">
              <wp:posOffset>717756</wp:posOffset>
            </wp:positionV>
            <wp:extent cx="5732780" cy="3021330"/>
            <wp:effectExtent l="0" t="0" r="1270" b="7620"/>
            <wp:wrapThrough wrapText="bothSides">
              <wp:wrapPolygon edited="0">
                <wp:start x="0" y="0"/>
                <wp:lineTo x="0" y="21518"/>
                <wp:lineTo x="21533" y="21518"/>
                <wp:lineTo x="21533" y="0"/>
                <wp:lineTo x="0" y="0"/>
              </wp:wrapPolygon>
            </wp:wrapThrough>
            <wp:docPr id="11" name="Image 11" descr="Une image contenant piscine, bâtiment, villégiature, nage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piscine, bâtiment, villégiature, nageant&#10;&#10;Description générée automatiquement"/>
                    <pic:cNvPicPr/>
                  </pic:nvPicPr>
                  <pic:blipFill rotWithShape="1">
                    <a:blip r:embed="rId21" cstate="print">
                      <a:extLst>
                        <a:ext uri="{28A0092B-C50C-407E-A947-70E740481C1C}">
                          <a14:useLocalDpi xmlns:a14="http://schemas.microsoft.com/office/drawing/2010/main" val="0"/>
                        </a:ext>
                      </a:extLst>
                    </a:blip>
                    <a:srcRect t="3953" b="16979"/>
                    <a:stretch/>
                  </pic:blipFill>
                  <pic:spPr bwMode="auto">
                    <a:xfrm>
                      <a:off x="0" y="0"/>
                      <a:ext cx="5732780" cy="3021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7819">
        <w:rPr>
          <w:rStyle w:val="Styledecaractre1"/>
          <w:b/>
          <w:color w:val="9BC8CE"/>
          <w:sz w:val="32"/>
          <w:szCs w:val="32"/>
          <w:lang w:eastAsia="fr-FR"/>
        </w:rPr>
        <w:t>Vous avez une piscine ? Voici ce que vous devez savoir pour ne pas impacter les réseaux d’eau</w:t>
      </w:r>
    </w:p>
    <w:p w14:paraId="4E5DF360" w14:textId="0402B1B5" w:rsidR="00F67819" w:rsidRPr="00F67819" w:rsidRDefault="00F67819" w:rsidP="00F67819">
      <w:pPr>
        <w:jc w:val="both"/>
        <w:rPr>
          <w:b/>
          <w:bCs/>
        </w:rPr>
      </w:pPr>
      <w:r w:rsidRPr="00F67819">
        <w:rPr>
          <w:b/>
          <w:bCs/>
        </w:rPr>
        <w:t>L’été se profile et vous êtes de plus en plus nombreux à installer une piscine privative. Vous le savez, ce type d’installation nécessite un entretien régulier. Ce que vous savez peut-être moins, c’est que le remplissage et la vidange des piscines peu</w:t>
      </w:r>
      <w:r>
        <w:rPr>
          <w:b/>
          <w:bCs/>
        </w:rPr>
        <w:t>ven</w:t>
      </w:r>
      <w:r w:rsidRPr="00F67819">
        <w:rPr>
          <w:b/>
          <w:bCs/>
        </w:rPr>
        <w:t xml:space="preserve">t avoir un impact sur le réseau de distribution d’eau et sur le réseau d’égouttage. Il faut donc être vigilant </w:t>
      </w:r>
      <w:r w:rsidR="005642AA">
        <w:rPr>
          <w:b/>
          <w:bCs/>
        </w:rPr>
        <w:t>sur</w:t>
      </w:r>
      <w:r w:rsidRPr="00F67819">
        <w:rPr>
          <w:b/>
          <w:bCs/>
        </w:rPr>
        <w:t xml:space="preserve"> certains points</w:t>
      </w:r>
      <w:r w:rsidR="005642AA">
        <w:rPr>
          <w:b/>
          <w:bCs/>
        </w:rPr>
        <w:t>.</w:t>
      </w:r>
    </w:p>
    <w:p w14:paraId="3684BDE4" w14:textId="7FA79E01" w:rsidR="00F67819" w:rsidRPr="00F67819" w:rsidRDefault="00F67819" w:rsidP="00F67819"/>
    <w:p w14:paraId="2A7EC9F1" w14:textId="77777777" w:rsidR="00F67819" w:rsidRPr="00F67819" w:rsidRDefault="00F67819" w:rsidP="005642AA">
      <w:pPr>
        <w:pStyle w:val="Titre2"/>
        <w:jc w:val="both"/>
        <w:rPr>
          <w:rStyle w:val="Styledecaractre1"/>
          <w:rFonts w:ascii="Arial" w:eastAsiaTheme="minorHAnsi" w:hAnsi="Arial" w:cs="Arial"/>
          <w:bCs/>
          <w:color w:val="9BC8CE"/>
          <w:sz w:val="28"/>
          <w:szCs w:val="28"/>
          <w:lang w:eastAsia="fr-FR"/>
        </w:rPr>
      </w:pPr>
      <w:r w:rsidRPr="00F67819">
        <w:rPr>
          <w:rStyle w:val="Styledecaractre1"/>
          <w:rFonts w:ascii="Arial" w:eastAsiaTheme="minorHAnsi" w:hAnsi="Arial" w:cs="Arial"/>
          <w:color w:val="9BC8CE"/>
          <w:sz w:val="28"/>
          <w:szCs w:val="28"/>
          <w:lang w:eastAsia="fr-FR"/>
        </w:rPr>
        <w:t xml:space="preserve">Remplir sa piscine : </w:t>
      </w:r>
    </w:p>
    <w:p w14:paraId="5D15EF5A" w14:textId="38F76C4B" w:rsidR="00F67819" w:rsidRPr="005642AA" w:rsidRDefault="00F67819" w:rsidP="005642AA">
      <w:pPr>
        <w:jc w:val="both"/>
      </w:pPr>
      <w:r w:rsidRPr="005642AA">
        <w:t>Le réseau de distribution conna</w:t>
      </w:r>
      <w:r w:rsidR="005642AA" w:rsidRPr="005642AA">
        <w:t>î</w:t>
      </w:r>
      <w:r w:rsidRPr="005642AA">
        <w:t>t des « </w:t>
      </w:r>
      <w:r w:rsidRPr="005642AA">
        <w:rPr>
          <w:b/>
          <w:bCs/>
        </w:rPr>
        <w:t>heures de pointe</w:t>
      </w:r>
      <w:r w:rsidRPr="005642AA">
        <w:t> » où la demande en eau est élevée : de 7</w:t>
      </w:r>
      <w:r w:rsidR="00766526" w:rsidRPr="005642AA">
        <w:t> </w:t>
      </w:r>
      <w:r w:rsidRPr="005642AA">
        <w:t>h à 9</w:t>
      </w:r>
      <w:r w:rsidR="005642AA" w:rsidRPr="005642AA">
        <w:t xml:space="preserve"> </w:t>
      </w:r>
      <w:r w:rsidRPr="005642AA">
        <w:t>h, 12</w:t>
      </w:r>
      <w:r w:rsidR="005642AA" w:rsidRPr="005642AA">
        <w:t xml:space="preserve"> </w:t>
      </w:r>
      <w:r w:rsidRPr="005642AA">
        <w:t>h à 14</w:t>
      </w:r>
      <w:r w:rsidR="005642AA" w:rsidRPr="005642AA">
        <w:t xml:space="preserve"> </w:t>
      </w:r>
      <w:r w:rsidRPr="005642AA">
        <w:t>h, 18</w:t>
      </w:r>
      <w:r w:rsidR="005642AA" w:rsidRPr="005642AA">
        <w:t xml:space="preserve"> </w:t>
      </w:r>
      <w:r w:rsidRPr="005642AA">
        <w:t>h à 21</w:t>
      </w:r>
      <w:r w:rsidR="005642AA" w:rsidRPr="005642AA">
        <w:t xml:space="preserve"> </w:t>
      </w:r>
      <w:r w:rsidRPr="005642AA">
        <w:t>h. Il faut idéalement remplir sa piscine quand la demande en eau est faible pour ne pas faire chuter la pression dans le réseau.</w:t>
      </w:r>
    </w:p>
    <w:p w14:paraId="2D8C3081" w14:textId="77777777" w:rsidR="00F67819" w:rsidRPr="005642AA" w:rsidRDefault="00F67819" w:rsidP="005642AA">
      <w:pPr>
        <w:jc w:val="both"/>
        <w:rPr>
          <w:b/>
        </w:rPr>
      </w:pPr>
      <w:r w:rsidRPr="005642AA">
        <w:rPr>
          <w:b/>
        </w:rPr>
        <w:t xml:space="preserve">Il est donc recommandé de : </w:t>
      </w:r>
    </w:p>
    <w:p w14:paraId="762D9269" w14:textId="0792B35A" w:rsidR="00F67819" w:rsidRPr="005642AA" w:rsidRDefault="00F67819" w:rsidP="005642AA">
      <w:pPr>
        <w:pStyle w:val="Paragraphedeliste"/>
        <w:numPr>
          <w:ilvl w:val="0"/>
          <w:numId w:val="40"/>
        </w:numPr>
        <w:spacing w:after="160" w:line="259" w:lineRule="auto"/>
        <w:jc w:val="both"/>
      </w:pPr>
      <w:r w:rsidRPr="005642AA">
        <w:t>remplir sa piscine durant la nuit (lorsque les consommations sont basses)</w:t>
      </w:r>
      <w:r w:rsidR="005642AA">
        <w:t> ;</w:t>
      </w:r>
    </w:p>
    <w:p w14:paraId="4D56C645" w14:textId="54AA1259" w:rsidR="00F67819" w:rsidRPr="005642AA" w:rsidRDefault="00F67819" w:rsidP="005642AA">
      <w:pPr>
        <w:pStyle w:val="Paragraphedeliste"/>
        <w:numPr>
          <w:ilvl w:val="0"/>
          <w:numId w:val="40"/>
        </w:numPr>
        <w:spacing w:after="160" w:line="259" w:lineRule="auto"/>
        <w:jc w:val="both"/>
      </w:pPr>
      <w:r w:rsidRPr="005642AA">
        <w:t>en journée, d’étaler le remplissage sur une période de 48</w:t>
      </w:r>
      <w:r w:rsidR="005642AA">
        <w:t xml:space="preserve"> </w:t>
      </w:r>
      <w:r w:rsidRPr="005642AA">
        <w:t>h minimum</w:t>
      </w:r>
      <w:r w:rsidR="005642AA">
        <w:t> ;</w:t>
      </w:r>
    </w:p>
    <w:p w14:paraId="15013649" w14:textId="77777777" w:rsidR="00F67819" w:rsidRPr="005642AA" w:rsidRDefault="00F67819" w:rsidP="005642AA">
      <w:pPr>
        <w:pStyle w:val="Paragraphedeliste"/>
        <w:numPr>
          <w:ilvl w:val="0"/>
          <w:numId w:val="40"/>
        </w:numPr>
        <w:spacing w:after="160" w:line="259" w:lineRule="auto"/>
        <w:jc w:val="both"/>
      </w:pPr>
      <w:r w:rsidRPr="005642AA">
        <w:t>d’être attentif à la météo : évitez le remplissage durant les périodes de sécheresse.</w:t>
      </w:r>
    </w:p>
    <w:p w14:paraId="6A8C539A" w14:textId="77777777" w:rsidR="00F67819" w:rsidRPr="00F67819" w:rsidRDefault="00F67819" w:rsidP="005642AA">
      <w:pPr>
        <w:pStyle w:val="Titre2"/>
        <w:jc w:val="both"/>
        <w:rPr>
          <w:rStyle w:val="Styledecaractre1"/>
          <w:rFonts w:ascii="Arial" w:eastAsiaTheme="minorHAnsi" w:hAnsi="Arial" w:cs="Arial"/>
          <w:bCs/>
          <w:color w:val="9BC8CE"/>
          <w:sz w:val="28"/>
          <w:szCs w:val="28"/>
          <w:lang w:eastAsia="fr-FR"/>
        </w:rPr>
      </w:pPr>
      <w:r w:rsidRPr="00F67819">
        <w:rPr>
          <w:rStyle w:val="Styledecaractre1"/>
          <w:rFonts w:ascii="Arial" w:eastAsiaTheme="minorHAnsi" w:hAnsi="Arial" w:cs="Arial"/>
          <w:color w:val="9BC8CE"/>
          <w:sz w:val="28"/>
          <w:szCs w:val="28"/>
          <w:lang w:eastAsia="fr-FR"/>
        </w:rPr>
        <w:t xml:space="preserve">Vider sa piscine : </w:t>
      </w:r>
    </w:p>
    <w:p w14:paraId="247026EB" w14:textId="6C8A20A8" w:rsidR="00F67819" w:rsidRPr="005642AA" w:rsidRDefault="00F67819" w:rsidP="005642AA">
      <w:pPr>
        <w:jc w:val="both"/>
      </w:pPr>
      <w:r w:rsidRPr="005642AA">
        <w:t>L’eau des piscines est généralement traitée par des produits chimiques tel</w:t>
      </w:r>
      <w:r w:rsidR="006D3318">
        <w:t>s</w:t>
      </w:r>
      <w:r w:rsidRPr="005642AA">
        <w:t xml:space="preserve"> que le chlore. Il faut donc « décharger » sa piscine en chlore avant de la vider. Les eaux sont ensuite considérées comme des « eaux claires ». Les eaux des piscines naturelles sont par définition des </w:t>
      </w:r>
      <w:r w:rsidRPr="005642AA">
        <w:rPr>
          <w:b/>
          <w:bCs/>
        </w:rPr>
        <w:t>eaux claires</w:t>
      </w:r>
      <w:r w:rsidR="005642AA">
        <w:rPr>
          <w:b/>
          <w:bCs/>
        </w:rPr>
        <w:t>.</w:t>
      </w:r>
    </w:p>
    <w:p w14:paraId="7D91D564" w14:textId="77777777" w:rsidR="00F67819" w:rsidRPr="005642AA" w:rsidRDefault="00F67819" w:rsidP="005642AA">
      <w:pPr>
        <w:jc w:val="both"/>
        <w:rPr>
          <w:b/>
        </w:rPr>
      </w:pPr>
      <w:r w:rsidRPr="005642AA">
        <w:rPr>
          <w:b/>
        </w:rPr>
        <w:t xml:space="preserve">Il est donc recommandé de : </w:t>
      </w:r>
    </w:p>
    <w:p w14:paraId="5EB45D3B" w14:textId="68702DFA" w:rsidR="00F67819" w:rsidRPr="005642AA" w:rsidRDefault="00F67819" w:rsidP="005642AA">
      <w:pPr>
        <w:pStyle w:val="Paragraphedeliste"/>
        <w:numPr>
          <w:ilvl w:val="0"/>
          <w:numId w:val="40"/>
        </w:numPr>
        <w:spacing w:after="160" w:line="259" w:lineRule="auto"/>
        <w:jc w:val="both"/>
      </w:pPr>
      <w:r w:rsidRPr="005642AA">
        <w:t xml:space="preserve">stopper le traitement au chlore </w:t>
      </w:r>
      <w:r w:rsidRPr="005642AA">
        <w:rPr>
          <w:b/>
          <w:bCs/>
        </w:rPr>
        <w:t>une quinzaine de jours avant la vidange</w:t>
      </w:r>
      <w:r w:rsidR="005642AA">
        <w:t> ;</w:t>
      </w:r>
    </w:p>
    <w:p w14:paraId="48697CAC" w14:textId="7A575880" w:rsidR="00F67819" w:rsidRPr="005642AA" w:rsidRDefault="00F67819" w:rsidP="005642AA">
      <w:pPr>
        <w:pStyle w:val="Paragraphedeliste"/>
        <w:numPr>
          <w:ilvl w:val="0"/>
          <w:numId w:val="40"/>
        </w:numPr>
        <w:spacing w:after="160" w:line="259" w:lineRule="auto"/>
        <w:jc w:val="both"/>
      </w:pPr>
      <w:r w:rsidRPr="005642AA">
        <w:t>ne pas utiliser de produits chimiques pour le nettoyage</w:t>
      </w:r>
      <w:r w:rsidR="005642AA">
        <w:t> ;</w:t>
      </w:r>
    </w:p>
    <w:p w14:paraId="11E09CF7" w14:textId="29072EEC" w:rsidR="00F67819" w:rsidRPr="005642AA" w:rsidRDefault="00F67819" w:rsidP="005642AA">
      <w:pPr>
        <w:pStyle w:val="Paragraphedeliste"/>
        <w:numPr>
          <w:ilvl w:val="0"/>
          <w:numId w:val="40"/>
        </w:numPr>
        <w:spacing w:after="160" w:line="259" w:lineRule="auto"/>
        <w:jc w:val="both"/>
      </w:pPr>
      <w:r w:rsidRPr="005642AA">
        <w:t xml:space="preserve">vidanger sa piscine durant une </w:t>
      </w:r>
      <w:r w:rsidRPr="005642AA">
        <w:rPr>
          <w:b/>
          <w:bCs/>
        </w:rPr>
        <w:t>période sèche</w:t>
      </w:r>
      <w:r w:rsidRPr="005642AA">
        <w:t xml:space="preserve"> (afin d’éviter une surcharge des égout</w:t>
      </w:r>
      <w:r w:rsidR="006D3318">
        <w:t>s</w:t>
      </w:r>
      <w:r w:rsidRPr="005642AA">
        <w:t xml:space="preserve"> si l’évacuation des eaux ne peut se faire par infiltration)</w:t>
      </w:r>
      <w:r w:rsidR="005642AA">
        <w:t> ;</w:t>
      </w:r>
    </w:p>
    <w:p w14:paraId="70F27855" w14:textId="77777777" w:rsidR="00F67819" w:rsidRPr="005642AA" w:rsidRDefault="00F67819" w:rsidP="005642AA">
      <w:pPr>
        <w:pStyle w:val="Paragraphedeliste"/>
        <w:numPr>
          <w:ilvl w:val="0"/>
          <w:numId w:val="40"/>
        </w:numPr>
        <w:spacing w:after="160" w:line="259" w:lineRule="auto"/>
        <w:jc w:val="both"/>
      </w:pPr>
      <w:r w:rsidRPr="005642AA">
        <w:t>d’évacuer les eaux conformément au régime d’assainissement dans lequel vous vous trouvez :</w:t>
      </w:r>
    </w:p>
    <w:p w14:paraId="20FF5575" w14:textId="27DF82DD" w:rsidR="00F67819" w:rsidRPr="005642AA" w:rsidRDefault="005642AA" w:rsidP="005642AA">
      <w:pPr>
        <w:pStyle w:val="Paragraphedeliste"/>
        <w:numPr>
          <w:ilvl w:val="1"/>
          <w:numId w:val="40"/>
        </w:numPr>
        <w:spacing w:after="160" w:line="259" w:lineRule="auto"/>
        <w:jc w:val="both"/>
      </w:pPr>
      <w:r>
        <w:rPr>
          <w:b/>
          <w:bCs/>
        </w:rPr>
        <w:t>s</w:t>
      </w:r>
      <w:r w:rsidR="00F67819" w:rsidRPr="005642AA">
        <w:rPr>
          <w:b/>
          <w:bCs/>
        </w:rPr>
        <w:t>i vous êtes en zone d’assainissement collectif</w:t>
      </w:r>
      <w:r w:rsidR="00F67819" w:rsidRPr="005642AA">
        <w:t> : il faut respecter la hiérarchie d’évacuation prévue par le Code de l’eau :</w:t>
      </w:r>
    </w:p>
    <w:p w14:paraId="7E7E37A7" w14:textId="139FD2AD" w:rsidR="00F67819" w:rsidRPr="005642AA" w:rsidRDefault="006D3318" w:rsidP="005642AA">
      <w:pPr>
        <w:pStyle w:val="Paragraphedeliste"/>
        <w:numPr>
          <w:ilvl w:val="2"/>
          <w:numId w:val="40"/>
        </w:numPr>
        <w:spacing w:after="160" w:line="259" w:lineRule="auto"/>
        <w:jc w:val="both"/>
      </w:pPr>
      <w:r>
        <w:lastRenderedPageBreak/>
        <w:t>i</w:t>
      </w:r>
      <w:r w:rsidR="00F67819" w:rsidRPr="005642AA">
        <w:t>nfiltrer l’eau sur votre terrain (solution prioritaire)</w:t>
      </w:r>
      <w:r>
        <w:t>,</w:t>
      </w:r>
    </w:p>
    <w:p w14:paraId="4B29ECD1" w14:textId="73BB71A6" w:rsidR="00F67819" w:rsidRPr="005642AA" w:rsidRDefault="00F67819" w:rsidP="005642AA">
      <w:pPr>
        <w:pStyle w:val="Paragraphedeliste"/>
        <w:numPr>
          <w:ilvl w:val="2"/>
          <w:numId w:val="40"/>
        </w:numPr>
        <w:spacing w:after="160" w:line="259" w:lineRule="auto"/>
        <w:jc w:val="both"/>
      </w:pPr>
      <w:r w:rsidRPr="005642AA">
        <w:t>évacuer vers un fossé ou un cours d’eau (si l’infiltration n’est pas possible)</w:t>
      </w:r>
      <w:r w:rsidR="006D3318">
        <w:t>,</w:t>
      </w:r>
    </w:p>
    <w:p w14:paraId="226EDE2D" w14:textId="43943354" w:rsidR="00F67819" w:rsidRPr="005642AA" w:rsidRDefault="00F67819" w:rsidP="005642AA">
      <w:pPr>
        <w:pStyle w:val="Paragraphedeliste"/>
        <w:numPr>
          <w:ilvl w:val="2"/>
          <w:numId w:val="40"/>
        </w:numPr>
        <w:spacing w:after="160" w:line="259" w:lineRule="auto"/>
        <w:jc w:val="both"/>
      </w:pPr>
      <w:r w:rsidRPr="005642AA">
        <w:t>évacuer via le réseau d’égouttage (en dernier recours mais cette option est à éviter)</w:t>
      </w:r>
      <w:r w:rsidR="006D3318">
        <w:t>.</w:t>
      </w:r>
    </w:p>
    <w:p w14:paraId="124E2C6F" w14:textId="42CDB1EE" w:rsidR="00F67819" w:rsidRPr="005642AA" w:rsidRDefault="005642AA" w:rsidP="005642AA">
      <w:pPr>
        <w:pStyle w:val="Paragraphedeliste"/>
        <w:numPr>
          <w:ilvl w:val="1"/>
          <w:numId w:val="40"/>
        </w:numPr>
        <w:spacing w:after="160" w:line="259" w:lineRule="auto"/>
        <w:jc w:val="both"/>
        <w:rPr>
          <w:b/>
          <w:bCs/>
        </w:rPr>
      </w:pPr>
      <w:r>
        <w:rPr>
          <w:b/>
          <w:bCs/>
        </w:rPr>
        <w:t>s</w:t>
      </w:r>
      <w:r w:rsidR="00F67819" w:rsidRPr="005642AA">
        <w:rPr>
          <w:b/>
          <w:bCs/>
        </w:rPr>
        <w:t xml:space="preserve">i vous êtes en zone d’assainissement autonome : </w:t>
      </w:r>
      <w:r w:rsidR="00F67819" w:rsidRPr="005642AA">
        <w:t xml:space="preserve">nous vous conseillons d’évacuer vos eaux déchlorées par infiltration sur votre terrain. </w:t>
      </w:r>
      <w:r w:rsidR="00F67819" w:rsidRPr="005642AA">
        <w:rPr>
          <w:b/>
          <w:bCs/>
        </w:rPr>
        <w:t>Elles ne peuvent en aucun cas passer par votre système d’épuration individuelle</w:t>
      </w:r>
      <w:r w:rsidR="00F67819" w:rsidRPr="005642AA">
        <w:t>. La quantité importante d’eau et les éventuels produits chimiques vont en altérer le fonctionnement.</w:t>
      </w:r>
    </w:p>
    <w:p w14:paraId="682FD4F8" w14:textId="77777777" w:rsidR="005642AA" w:rsidRPr="005642AA" w:rsidRDefault="005642AA" w:rsidP="005642AA">
      <w:pPr>
        <w:spacing w:after="160" w:line="259" w:lineRule="auto"/>
        <w:jc w:val="both"/>
        <w:rPr>
          <w:b/>
          <w:bCs/>
        </w:rPr>
      </w:pPr>
    </w:p>
    <w:p w14:paraId="5C0B47C2" w14:textId="77777777" w:rsidR="00F67819" w:rsidRPr="005642AA" w:rsidRDefault="00F67819" w:rsidP="005642AA">
      <w:pPr>
        <w:jc w:val="both"/>
        <w:rPr>
          <w:color w:val="555555"/>
          <w:shd w:val="clear" w:color="auto" w:fill="FFFFFF"/>
        </w:rPr>
      </w:pPr>
      <w:r w:rsidRPr="005642AA">
        <w:rPr>
          <w:b/>
        </w:rPr>
        <w:t>&gt;&gt;&gt; Plus d’infos ?</w:t>
      </w:r>
      <w:r w:rsidRPr="005642AA">
        <w:t xml:space="preserve"> </w:t>
      </w:r>
      <w:r w:rsidRPr="005642AA">
        <w:rPr>
          <w:color w:val="555555"/>
          <w:shd w:val="clear" w:color="auto" w:fill="FFFFFF"/>
        </w:rPr>
        <w:t> </w:t>
      </w:r>
    </w:p>
    <w:p w14:paraId="37CCC87A" w14:textId="77777777" w:rsidR="00F67819" w:rsidRPr="005642AA" w:rsidRDefault="002F7710" w:rsidP="005642AA">
      <w:pPr>
        <w:pStyle w:val="Paragraphedeliste"/>
        <w:numPr>
          <w:ilvl w:val="0"/>
          <w:numId w:val="40"/>
        </w:numPr>
        <w:spacing w:after="160" w:line="259" w:lineRule="auto"/>
        <w:jc w:val="both"/>
        <w:rPr>
          <w:rStyle w:val="lev"/>
          <w:b w:val="0"/>
          <w:bCs w:val="0"/>
        </w:rPr>
      </w:pPr>
      <w:hyperlink r:id="rId22" w:history="1">
        <w:r w:rsidR="00F67819" w:rsidRPr="005642AA">
          <w:rPr>
            <w:rStyle w:val="Lienhypertexte"/>
          </w:rPr>
          <w:t>https://www.idelux.be/fr/nos-bons-plans-pour-les-eaux-de-pluie-et-l-infiltration-des-eaux.html?IDD=53527&amp;IDC=259</w:t>
        </w:r>
      </w:hyperlink>
    </w:p>
    <w:p w14:paraId="4633B27B" w14:textId="2CF5BBE8" w:rsidR="00F67819" w:rsidRPr="005642AA" w:rsidRDefault="00F67819" w:rsidP="005642AA">
      <w:pPr>
        <w:pStyle w:val="Paragraphedeliste"/>
        <w:numPr>
          <w:ilvl w:val="0"/>
          <w:numId w:val="40"/>
        </w:numPr>
        <w:spacing w:after="160" w:line="259" w:lineRule="auto"/>
        <w:jc w:val="both"/>
      </w:pPr>
      <w:r w:rsidRPr="005642AA">
        <w:t>Contacte</w:t>
      </w:r>
      <w:r w:rsidR="005642AA">
        <w:t>z</w:t>
      </w:r>
      <w:r w:rsidRPr="005642AA">
        <w:t xml:space="preserve"> </w:t>
      </w:r>
      <w:r w:rsidR="005642AA">
        <w:t>les</w:t>
      </w:r>
      <w:r w:rsidRPr="005642AA">
        <w:t xml:space="preserve"> conseillers en environnement </w:t>
      </w:r>
      <w:r w:rsidR="005642AA">
        <w:t>d’IDELUX E</w:t>
      </w:r>
      <w:r w:rsidRPr="005642AA">
        <w:t>au</w:t>
      </w:r>
      <w:r w:rsidR="005642AA">
        <w:t xml:space="preserve"> : </w:t>
      </w:r>
      <w:r w:rsidRPr="005642AA">
        <w:t>063 23 18 11</w:t>
      </w:r>
    </w:p>
    <w:p w14:paraId="4145F59E" w14:textId="07024800" w:rsidR="00D74951" w:rsidRPr="00F67819" w:rsidRDefault="00D74951"/>
    <w:p w14:paraId="6DE65A57" w14:textId="7D90D7CD" w:rsidR="00766526" w:rsidRDefault="00766526">
      <w:pPr>
        <w:rPr>
          <w:rStyle w:val="Styledecaractre1"/>
          <w:bCs/>
        </w:rPr>
      </w:pPr>
      <w:r>
        <w:rPr>
          <w:rStyle w:val="Styledecaractre1"/>
          <w:bCs/>
        </w:rPr>
        <w:br w:type="page"/>
      </w:r>
    </w:p>
    <w:p w14:paraId="38B3CF54" w14:textId="77777777" w:rsidR="00056B17" w:rsidRPr="00F67819" w:rsidRDefault="00056B17" w:rsidP="00D74951">
      <w:pPr>
        <w:rPr>
          <w:rStyle w:val="Styledecaractre1"/>
          <w:bCs/>
        </w:rPr>
      </w:pPr>
    </w:p>
    <w:p w14:paraId="62A194C8" w14:textId="1FAA936C" w:rsidR="00461BB1" w:rsidRPr="00F67819" w:rsidRDefault="00461BB1" w:rsidP="00D74951">
      <w:pPr>
        <w:rPr>
          <w:rStyle w:val="Styledecaractre1"/>
          <w:bCs/>
        </w:rPr>
      </w:pPr>
      <w:r w:rsidRPr="00F67819">
        <w:rPr>
          <w:noProof/>
        </w:rPr>
        <mc:AlternateContent>
          <mc:Choice Requires="wps">
            <w:drawing>
              <wp:anchor distT="0" distB="0" distL="114300" distR="114300" simplePos="0" relativeHeight="251687936" behindDoc="0" locked="0" layoutInCell="1" allowOverlap="1" wp14:anchorId="2188DC9C" wp14:editId="1A842205">
                <wp:simplePos x="0" y="0"/>
                <wp:positionH relativeFrom="margin">
                  <wp:posOffset>0</wp:posOffset>
                </wp:positionH>
                <wp:positionV relativeFrom="paragraph">
                  <wp:posOffset>0</wp:posOffset>
                </wp:positionV>
                <wp:extent cx="1496695" cy="300990"/>
                <wp:effectExtent l="0" t="0" r="8255" b="381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300990"/>
                        </a:xfrm>
                        <a:prstGeom prst="rect">
                          <a:avLst/>
                        </a:prstGeom>
                        <a:solidFill>
                          <a:srgbClr val="325159"/>
                        </a:solidFill>
                        <a:ln w="9525">
                          <a:noFill/>
                          <a:miter lim="800000"/>
                          <a:headEnd/>
                          <a:tailEnd/>
                        </a:ln>
                      </wps:spPr>
                      <wps:txbx>
                        <w:txbxContent>
                          <w:p w14:paraId="6D0DF6DD" w14:textId="77777777" w:rsidR="00461BB1" w:rsidRDefault="00461BB1" w:rsidP="00461BB1">
                            <w:pPr>
                              <w:jc w:val="center"/>
                              <w:rPr>
                                <w:b/>
                                <w:color w:val="00ADBD"/>
                                <w:sz w:val="30"/>
                                <w:szCs w:val="30"/>
                              </w:rPr>
                            </w:pPr>
                            <w:r>
                              <w:rPr>
                                <w:b/>
                                <w:color w:val="FFFFFF" w:themeColor="background1"/>
                                <w:sz w:val="30"/>
                                <w:szCs w:val="30"/>
                              </w:rPr>
                              <w:t>GROUPE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188DC9C" id="Zone de texte 7" o:spid="_x0000_s1029" type="#_x0000_t202" style="position:absolute;margin-left:0;margin-top:0;width:117.85pt;height:23.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obFAIAAP0DAAAOAAAAZHJzL2Uyb0RvYy54bWysU9tu2zAMfR+wfxD0vthJ46w24hRdug4D&#10;ugvQ7QNkSY6FyaImKbGzry8lp2nQvQ3zgyCa5CF5eLS+GXtNDtJ5Baam81lOiTQchDK7mv78cf/u&#10;mhIfmBFMg5E1PUpPbzZv36wHW8kFdKCFdARBjK8GW9MuBFtlmeed7JmfgZUGnS24ngU03S4Tjg2I&#10;3utskeerbAAnrAMuvce/d5OTbhJ+20oevrWtl4HommJvIZ0unU08s82aVTvHbKf4qQ32D130TBks&#10;eoa6Y4GRvVN/QfWKO/DQhhmHPoO2VVymGXCaef5qmseOWZlmQXK8PdPk/x8s/3p4tN8dCeMHGHGB&#10;aQhvH4D/8sTAtmNmJ2+dg6GTTGDheaQsG6yvTqmRal/5CNIMX0Dgktk+QAIaW9dHVnBOgui4gOOZ&#10;dDkGwmPJZblalQUlHH1XeV6WaSsZq56zrfPhk4SexEtNHS41obPDgw+xG1Y9h8RiHrQS90rrZLhd&#10;s9WOHBgK4GpRzIsyDfAqTBsy1LQsFkVCNhDzkzZ6FVCgWvU1vc7jN0kmsvHRiBQSmNLTHTvR5kRP&#10;ZGTiJozNSJTA+jE3stWAOCJfDiY94vvBSwfuDyUDarGm/veeOUmJ/myQ83K+XEbxJmNZvF+g4S49&#10;zaWHGY5QNQ2UTNdtSIKPdBi4xd20KtH20smpZdRYYvP0HqKIL+0U9fJqN08AAAD//wMAUEsDBBQA&#10;BgAIAAAAIQDLnCGN3AAAAAQBAAAPAAAAZHJzL2Rvd25yZXYueG1sTI9BT8JAEIXvJv6HzZh4k20R&#10;KdRuSWOiNxIBDRyX7tg2dGeb7hbKv3f0opdJXt7Le99kq9G24oy9bxwpiCcRCKTSmYYqBR+714cF&#10;CB80Gd06QgVX9LDKb28ynRp3oQ2et6ESXEI+1QrqELpUSl/WaLWfuA6JvS/XWx1Y9pU0vb5wuW3l&#10;NIrm0uqGeKHWHb7UWJ62g1WwcdfD51th48gV70O8TtbL0z4odX83Fs8gAo7hLww/+IwOOTMd3UDG&#10;i1YBPxJ+L3vTx6cExFHBLJmBzDP5Hz7/BgAA//8DAFBLAQItABQABgAIAAAAIQC2gziS/gAAAOEB&#10;AAATAAAAAAAAAAAAAAAAAAAAAABbQ29udGVudF9UeXBlc10ueG1sUEsBAi0AFAAGAAgAAAAhADj9&#10;If/WAAAAlAEAAAsAAAAAAAAAAAAAAAAALwEAAF9yZWxzLy5yZWxzUEsBAi0AFAAGAAgAAAAhAIp2&#10;ihsUAgAA/QMAAA4AAAAAAAAAAAAAAAAALgIAAGRycy9lMm9Eb2MueG1sUEsBAi0AFAAGAAgAAAAh&#10;AMucIY3cAAAABAEAAA8AAAAAAAAAAAAAAAAAbgQAAGRycy9kb3ducmV2LnhtbFBLBQYAAAAABAAE&#10;APMAAAB3BQAAAAA=&#10;" fillcolor="#325159" stroked="f">
                <v:textbox>
                  <w:txbxContent>
                    <w:p w14:paraId="6D0DF6DD" w14:textId="77777777" w:rsidR="00461BB1" w:rsidRDefault="00461BB1" w:rsidP="00461BB1">
                      <w:pPr>
                        <w:jc w:val="center"/>
                        <w:rPr>
                          <w:b/>
                          <w:color w:val="00ADBD"/>
                          <w:sz w:val="30"/>
                          <w:szCs w:val="30"/>
                        </w:rPr>
                      </w:pPr>
                      <w:r>
                        <w:rPr>
                          <w:b/>
                          <w:color w:val="FFFFFF" w:themeColor="background1"/>
                          <w:sz w:val="30"/>
                          <w:szCs w:val="30"/>
                        </w:rPr>
                        <w:t>GROUPE</w:t>
                      </w:r>
                    </w:p>
                  </w:txbxContent>
                </v:textbox>
                <w10:wrap anchorx="margin"/>
              </v:shape>
            </w:pict>
          </mc:Fallback>
        </mc:AlternateContent>
      </w:r>
    </w:p>
    <w:p w14:paraId="7F14B41C" w14:textId="584EA38F" w:rsidR="00461BB1" w:rsidRPr="00F67819" w:rsidRDefault="00461BB1" w:rsidP="00D74951">
      <w:pPr>
        <w:rPr>
          <w:rStyle w:val="Styledecaractre1"/>
          <w:bCs/>
        </w:rPr>
      </w:pPr>
    </w:p>
    <w:p w14:paraId="12992AE1" w14:textId="77777777" w:rsidR="00461BB1" w:rsidRPr="00F67819" w:rsidRDefault="00461BB1" w:rsidP="00461BB1">
      <w:pPr>
        <w:rPr>
          <w:b/>
        </w:rPr>
      </w:pPr>
    </w:p>
    <w:p w14:paraId="36BA82C8" w14:textId="22116CC8" w:rsidR="00461BB1" w:rsidRPr="00F67819" w:rsidRDefault="00312D4B" w:rsidP="00461BB1">
      <w:pPr>
        <w:rPr>
          <w:b/>
          <w:color w:val="325159"/>
          <w:sz w:val="32"/>
          <w:szCs w:val="32"/>
          <w:lang w:eastAsia="fr-BE"/>
        </w:rPr>
      </w:pPr>
      <w:r w:rsidRPr="00F67819">
        <w:rPr>
          <w:b/>
          <w:color w:val="325159"/>
          <w:sz w:val="32"/>
          <w:szCs w:val="32"/>
          <w:lang w:eastAsia="fr-BE"/>
        </w:rPr>
        <w:t xml:space="preserve">Vous cherchez un job ? C’est par ici que ça se passe ! </w:t>
      </w:r>
      <w:hyperlink r:id="rId23" w:tgtFrame="_blank" w:history="1">
        <w:r w:rsidR="00056B17" w:rsidRPr="00F67819">
          <w:rPr>
            <w:b/>
            <w:color w:val="325159"/>
            <w:sz w:val="32"/>
            <w:szCs w:val="32"/>
            <w:lang w:eastAsia="fr-BE"/>
          </w:rPr>
          <w:t>IDELUX</w:t>
        </w:r>
        <w:r w:rsidR="00461BB1" w:rsidRPr="00F67819">
          <w:rPr>
            <w:b/>
            <w:color w:val="325159"/>
            <w:sz w:val="32"/>
            <w:szCs w:val="32"/>
            <w:lang w:eastAsia="fr-BE"/>
          </w:rPr>
          <w:t xml:space="preserve"> recrut</w:t>
        </w:r>
        <w:r w:rsidR="00056B17" w:rsidRPr="00F67819">
          <w:rPr>
            <w:b/>
            <w:color w:val="325159"/>
            <w:sz w:val="32"/>
            <w:szCs w:val="32"/>
            <w:lang w:eastAsia="fr-BE"/>
          </w:rPr>
          <w:t>e</w:t>
        </w:r>
        <w:r w:rsidR="00461BB1" w:rsidRPr="00F67819">
          <w:rPr>
            <w:b/>
            <w:color w:val="325159"/>
            <w:sz w:val="32"/>
            <w:szCs w:val="32"/>
            <w:lang w:eastAsia="fr-BE"/>
          </w:rPr>
          <w:t xml:space="preserve"> de nouveaux talents</w:t>
        </w:r>
      </w:hyperlink>
    </w:p>
    <w:p w14:paraId="76241962" w14:textId="77777777" w:rsidR="00312D4B" w:rsidRPr="00F67819" w:rsidRDefault="00312D4B" w:rsidP="00461BB1">
      <w:pPr>
        <w:rPr>
          <w:b/>
          <w:color w:val="325159"/>
          <w:sz w:val="32"/>
          <w:szCs w:val="32"/>
          <w:lang w:eastAsia="fr-BE"/>
        </w:rPr>
      </w:pPr>
    </w:p>
    <w:p w14:paraId="6DFEAB57" w14:textId="457292CF" w:rsidR="00312D4B" w:rsidRPr="00F67819" w:rsidRDefault="00312D4B" w:rsidP="00461BB1">
      <w:pPr>
        <w:rPr>
          <w:b/>
          <w:color w:val="325159"/>
          <w:sz w:val="32"/>
          <w:szCs w:val="32"/>
          <w:lang w:eastAsia="fr-BE"/>
        </w:rPr>
      </w:pPr>
      <w:r w:rsidRPr="00F67819">
        <w:rPr>
          <w:b/>
          <w:noProof/>
          <w:color w:val="325159"/>
          <w:sz w:val="32"/>
          <w:szCs w:val="32"/>
          <w:lang w:eastAsia="fr-BE"/>
        </w:rPr>
        <w:drawing>
          <wp:inline distT="0" distB="0" distL="0" distR="0" wp14:anchorId="5776E0DF" wp14:editId="23EFE2A5">
            <wp:extent cx="6188710" cy="3481070"/>
            <wp:effectExtent l="0" t="0" r="254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4">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p w14:paraId="5BE59BDC" w14:textId="4E471B4F" w:rsidR="00461BB1" w:rsidRPr="00F67819" w:rsidRDefault="00461BB1" w:rsidP="00D74951">
      <w:pPr>
        <w:rPr>
          <w:rStyle w:val="Styledecaractre1"/>
          <w:bCs/>
        </w:rPr>
      </w:pPr>
    </w:p>
    <w:p w14:paraId="18EF7786" w14:textId="75620080" w:rsidR="00312D4B" w:rsidRPr="00F67819" w:rsidRDefault="00312D4B" w:rsidP="00312D4B">
      <w:pPr>
        <w:shd w:val="clear" w:color="auto" w:fill="FFFFFF"/>
        <w:spacing w:before="100" w:beforeAutospacing="1" w:after="100" w:afterAutospacing="1"/>
      </w:pPr>
      <w:r w:rsidRPr="00F67819">
        <w:t xml:space="preserve">Vous voulez contribuer au bien-être des citoyens de votre région ? </w:t>
      </w:r>
      <w:r w:rsidR="00021D6F">
        <w:t>À</w:t>
      </w:r>
      <w:r w:rsidRPr="00F67819">
        <w:t xml:space="preserve"> travers l'amélioration du cadre de vie, le service aux entreprises, le traitement des eaux, la gestion des déchets ?</w:t>
      </w:r>
    </w:p>
    <w:p w14:paraId="4450A834" w14:textId="7A3967FA" w:rsidR="00461BB1" w:rsidRPr="00F67819" w:rsidRDefault="00461BB1" w:rsidP="00312D4B">
      <w:pPr>
        <w:shd w:val="clear" w:color="auto" w:fill="FFFFFF"/>
        <w:spacing w:before="100" w:beforeAutospacing="1" w:after="100" w:afterAutospacing="1"/>
      </w:pPr>
      <w:r w:rsidRPr="00F67819">
        <w:t>IDELUX</w:t>
      </w:r>
      <w:r w:rsidR="00766526">
        <w:t xml:space="preserve"> </w:t>
      </w:r>
      <w:r w:rsidRPr="00F67819">
        <w:t xml:space="preserve">est constamment </w:t>
      </w:r>
      <w:r w:rsidRPr="00F67819">
        <w:rPr>
          <w:b/>
          <w:bCs/>
        </w:rPr>
        <w:t>à la recherche de compétences et</w:t>
      </w:r>
      <w:r w:rsidR="00766526">
        <w:rPr>
          <w:b/>
          <w:bCs/>
        </w:rPr>
        <w:t xml:space="preserve"> </w:t>
      </w:r>
      <w:r w:rsidRPr="00F67819">
        <w:rPr>
          <w:b/>
          <w:bCs/>
        </w:rPr>
        <w:t>de nouveaux talents</w:t>
      </w:r>
      <w:r w:rsidR="00766526">
        <w:rPr>
          <w:b/>
          <w:bCs/>
        </w:rPr>
        <w:t xml:space="preserve"> </w:t>
      </w:r>
      <w:r w:rsidRPr="00F67819">
        <w:t>pour renforcer ses équipes.</w:t>
      </w:r>
    </w:p>
    <w:p w14:paraId="6551B352" w14:textId="2886503F" w:rsidR="00461BB1" w:rsidRPr="00F67819" w:rsidRDefault="002F7710" w:rsidP="00312D4B">
      <w:pPr>
        <w:shd w:val="clear" w:color="auto" w:fill="FFFFFF"/>
        <w:spacing w:before="100" w:beforeAutospacing="1" w:after="100" w:afterAutospacing="1"/>
      </w:pPr>
      <w:hyperlink r:id="rId25" w:tgtFrame="_blank" w:tooltip="Prenez connaissance des compétences que nous recherchons" w:history="1">
        <w:r w:rsidR="00461BB1" w:rsidRPr="00F67819">
          <w:t>Prenez connaissance des compétences que nous recherchons</w:t>
        </w:r>
      </w:hyperlink>
      <w:r w:rsidR="00766526">
        <w:t xml:space="preserve"> </w:t>
      </w:r>
      <w:r w:rsidR="00461BB1" w:rsidRPr="00F67819">
        <w:t>et envoyez-nous votre candidature</w:t>
      </w:r>
      <w:r w:rsidR="00312D4B" w:rsidRPr="00F67819">
        <w:t> !</w:t>
      </w:r>
    </w:p>
    <w:p w14:paraId="0A59483A" w14:textId="6758B611" w:rsidR="00461BB1" w:rsidRPr="00F67819" w:rsidRDefault="00461BB1" w:rsidP="00766526">
      <w:pPr>
        <w:shd w:val="clear" w:color="auto" w:fill="FFFFFF"/>
        <w:spacing w:before="100" w:beforeAutospacing="1" w:after="100" w:afterAutospacing="1"/>
        <w:jc w:val="both"/>
      </w:pPr>
      <w:r w:rsidRPr="00F67819">
        <w:t>Aucun poste vacant ne vous correspond</w:t>
      </w:r>
      <w:r w:rsidR="00021D6F">
        <w:t>,</w:t>
      </w:r>
      <w:r w:rsidRPr="00F67819">
        <w:t xml:space="preserve"> mais</w:t>
      </w:r>
      <w:r w:rsidR="00021D6F">
        <w:t xml:space="preserve"> </w:t>
      </w:r>
      <w:r w:rsidRPr="00F67819">
        <w:t>vous souhaitez vous faire connaître de nos services ?</w:t>
      </w:r>
      <w:r w:rsidR="00766526">
        <w:t xml:space="preserve"> </w:t>
      </w:r>
      <w:hyperlink r:id="rId26" w:tgtFrame="_blank" w:tooltip="Transmettez votre candidature spontanée !" w:history="1">
        <w:r w:rsidRPr="00F67819">
          <w:t xml:space="preserve">Transmettez </w:t>
        </w:r>
        <w:r w:rsidR="00312D4B" w:rsidRPr="00F67819">
          <w:t>une</w:t>
        </w:r>
        <w:r w:rsidRPr="00F67819">
          <w:t xml:space="preserve"> candidature spontanée !</w:t>
        </w:r>
      </w:hyperlink>
    </w:p>
    <w:p w14:paraId="1B243490" w14:textId="7C2ADBA8" w:rsidR="00461BB1" w:rsidRPr="00F67819" w:rsidRDefault="00312D4B" w:rsidP="00766526">
      <w:pPr>
        <w:shd w:val="clear" w:color="auto" w:fill="FFFFFF"/>
        <w:spacing w:before="100" w:beforeAutospacing="1" w:after="100" w:afterAutospacing="1"/>
        <w:jc w:val="both"/>
      </w:pPr>
      <w:r w:rsidRPr="00F67819">
        <w:rPr>
          <w:b/>
          <w:bCs/>
        </w:rPr>
        <w:t>Les profils recherchés sont très diversifiés.</w:t>
      </w:r>
      <w:r w:rsidRPr="00F67819">
        <w:t xml:space="preserve"> Cela va du chef projet ou conseiller entreprise au technicien de station d’épuration ou contremaître en passant par des profils plus administratifs (assistant, gestionnaire RH, gestionnaire applicatifs,</w:t>
      </w:r>
      <w:r w:rsidR="007A6B16">
        <w:t xml:space="preserve"> </w:t>
      </w:r>
      <w:r w:rsidRPr="00F67819">
        <w:t xml:space="preserve">…) ou techniques (électromécanicien, préposé, chauffeur/chargeur, opérateur </w:t>
      </w:r>
      <w:r w:rsidR="007A6B16" w:rsidRPr="00F67819">
        <w:t>polyvalent…)</w:t>
      </w:r>
      <w:r w:rsidRPr="00F67819">
        <w:t>.</w:t>
      </w:r>
    </w:p>
    <w:p w14:paraId="6577D958" w14:textId="41D9E434" w:rsidR="00461BB1" w:rsidRPr="00F67819" w:rsidRDefault="00461BB1" w:rsidP="00D74951">
      <w:pPr>
        <w:rPr>
          <w:rStyle w:val="Styledecaractre1"/>
          <w:bCs/>
        </w:rPr>
      </w:pPr>
    </w:p>
    <w:p w14:paraId="6D7224A3" w14:textId="6D40C05A" w:rsidR="00461BB1" w:rsidRPr="00F67819" w:rsidRDefault="00461BB1" w:rsidP="00D74951">
      <w:pPr>
        <w:rPr>
          <w:rStyle w:val="Styledecaractre1"/>
          <w:bCs/>
        </w:rPr>
      </w:pPr>
      <w:r w:rsidRPr="00F67819">
        <w:rPr>
          <w:rStyle w:val="Styledecaractre1"/>
          <w:b/>
          <w:bCs/>
        </w:rPr>
        <w:t xml:space="preserve">&gt;&gt;&gt; Plus d’infos sur : </w:t>
      </w:r>
      <w:hyperlink r:id="rId27" w:history="1">
        <w:r w:rsidRPr="00F67819">
          <w:rPr>
            <w:rStyle w:val="Lienhypertexte"/>
            <w:bCs/>
          </w:rPr>
          <w:t>https://jobs.idelux.be/search/</w:t>
        </w:r>
      </w:hyperlink>
    </w:p>
    <w:p w14:paraId="1FFFDA1A" w14:textId="77777777" w:rsidR="00461BB1" w:rsidRPr="00F67819" w:rsidRDefault="00461BB1" w:rsidP="00D74951">
      <w:pPr>
        <w:rPr>
          <w:rStyle w:val="Styledecaractre1"/>
          <w:bCs/>
        </w:rPr>
      </w:pPr>
    </w:p>
    <w:sectPr w:rsidR="00461BB1" w:rsidRPr="00F67819" w:rsidSect="00D03E18">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1CE5C" w14:textId="77777777" w:rsidR="00891D95" w:rsidRDefault="00891D95" w:rsidP="00AF403C">
      <w:r>
        <w:separator/>
      </w:r>
    </w:p>
  </w:endnote>
  <w:endnote w:type="continuationSeparator" w:id="0">
    <w:p w14:paraId="69F50F41" w14:textId="77777777" w:rsidR="00891D95" w:rsidRDefault="00891D95" w:rsidP="00AF4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Rounded Book">
    <w:altName w:val="Gotham Rounded Book"/>
    <w:panose1 w:val="00000000000000000000"/>
    <w:charset w:val="00"/>
    <w:family w:val="modern"/>
    <w:notTrueType/>
    <w:pitch w:val="variable"/>
    <w:sig w:usb0="A00000FF" w:usb1="4000004A" w:usb2="00000000" w:usb3="00000000" w:csb0="0000000B" w:csb1="00000000"/>
  </w:font>
  <w:font w:name="Gotham Rounded Bold">
    <w:altName w:val="Calibri"/>
    <w:panose1 w:val="00000000000000000000"/>
    <w:charset w:val="00"/>
    <w:family w:val="modern"/>
    <w:notTrueType/>
    <w:pitch w:val="variable"/>
    <w:sig w:usb0="A00000FF" w:usb1="4000004A" w:usb2="00000000" w:usb3="00000000" w:csb0="0000000B"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51DBB" w14:textId="77777777" w:rsidR="00891D95" w:rsidRDefault="00891D95" w:rsidP="00AF403C">
      <w:r>
        <w:separator/>
      </w:r>
    </w:p>
  </w:footnote>
  <w:footnote w:type="continuationSeparator" w:id="0">
    <w:p w14:paraId="728632CE" w14:textId="77777777" w:rsidR="00891D95" w:rsidRDefault="00891D95" w:rsidP="00AF40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62AE"/>
    <w:multiLevelType w:val="hybridMultilevel"/>
    <w:tmpl w:val="F1A008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8C11502"/>
    <w:multiLevelType w:val="hybridMultilevel"/>
    <w:tmpl w:val="754444D8"/>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095235E0"/>
    <w:multiLevelType w:val="hybridMultilevel"/>
    <w:tmpl w:val="40E4D72A"/>
    <w:lvl w:ilvl="0" w:tplc="A29A9FD0">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A441144"/>
    <w:multiLevelType w:val="hybridMultilevel"/>
    <w:tmpl w:val="2F08BBB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0A477AE6"/>
    <w:multiLevelType w:val="hybridMultilevel"/>
    <w:tmpl w:val="23862946"/>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 w15:restartNumberingAfterBreak="0">
    <w:nsid w:val="0DC74E77"/>
    <w:multiLevelType w:val="hybridMultilevel"/>
    <w:tmpl w:val="D0EC8D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3C17A7C"/>
    <w:multiLevelType w:val="hybridMultilevel"/>
    <w:tmpl w:val="A42488E2"/>
    <w:lvl w:ilvl="0" w:tplc="9FE0FDFE">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CC85944"/>
    <w:multiLevelType w:val="multilevel"/>
    <w:tmpl w:val="B8A054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F4975DC"/>
    <w:multiLevelType w:val="hybridMultilevel"/>
    <w:tmpl w:val="89EE05BA"/>
    <w:lvl w:ilvl="0" w:tplc="3F4224C8">
      <w:numFmt w:val="bullet"/>
      <w:lvlText w:val="-"/>
      <w:lvlJc w:val="left"/>
      <w:pPr>
        <w:ind w:left="1068" w:hanging="360"/>
      </w:pPr>
      <w:rPr>
        <w:rFonts w:ascii="Arial" w:eastAsiaTheme="minorHAnsi" w:hAnsi="Arial" w:cs="Aria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9" w15:restartNumberingAfterBreak="0">
    <w:nsid w:val="21B560F4"/>
    <w:multiLevelType w:val="hybridMultilevel"/>
    <w:tmpl w:val="6A605CCC"/>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24D41BCE"/>
    <w:multiLevelType w:val="multilevel"/>
    <w:tmpl w:val="D41CC7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5032316"/>
    <w:multiLevelType w:val="multilevel"/>
    <w:tmpl w:val="6DBC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6940D1"/>
    <w:multiLevelType w:val="hybridMultilevel"/>
    <w:tmpl w:val="79FE62E2"/>
    <w:lvl w:ilvl="0" w:tplc="DBD8A99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2A7C0522"/>
    <w:multiLevelType w:val="hybridMultilevel"/>
    <w:tmpl w:val="8AE874BE"/>
    <w:lvl w:ilvl="0" w:tplc="8D4AF410">
      <w:numFmt w:val="bullet"/>
      <w:lvlText w:val=""/>
      <w:lvlJc w:val="left"/>
      <w:pPr>
        <w:ind w:left="720" w:hanging="360"/>
      </w:pPr>
      <w:rPr>
        <w:rFonts w:ascii="Wingdings" w:eastAsiaTheme="minorHAnsi" w:hAnsi="Wingding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D473276"/>
    <w:multiLevelType w:val="hybridMultilevel"/>
    <w:tmpl w:val="07E65BE8"/>
    <w:lvl w:ilvl="0" w:tplc="FD32333E">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15:restartNumberingAfterBreak="0">
    <w:nsid w:val="2D4B418C"/>
    <w:multiLevelType w:val="hybridMultilevel"/>
    <w:tmpl w:val="688E740E"/>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2E261EE8"/>
    <w:multiLevelType w:val="hybridMultilevel"/>
    <w:tmpl w:val="C0F877F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15:restartNumberingAfterBreak="0">
    <w:nsid w:val="327748C9"/>
    <w:multiLevelType w:val="hybridMultilevel"/>
    <w:tmpl w:val="D5582802"/>
    <w:lvl w:ilvl="0" w:tplc="1D0EF496">
      <w:start w:val="1"/>
      <w:numFmt w:val="decimal"/>
      <w:lvlText w:val="%1."/>
      <w:lvlJc w:val="left"/>
      <w:pPr>
        <w:ind w:left="360" w:hanging="360"/>
      </w:pPr>
      <w:rPr>
        <w:rFonts w:hint="default"/>
      </w:rPr>
    </w:lvl>
    <w:lvl w:ilvl="1" w:tplc="080C0001">
      <w:start w:val="1"/>
      <w:numFmt w:val="bullet"/>
      <w:lvlText w:val=""/>
      <w:lvlJc w:val="left"/>
      <w:pPr>
        <w:ind w:left="1080" w:hanging="360"/>
      </w:pPr>
      <w:rPr>
        <w:rFonts w:ascii="Symbol" w:hAnsi="Symbol"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 w15:restartNumberingAfterBreak="0">
    <w:nsid w:val="32D672D7"/>
    <w:multiLevelType w:val="hybridMultilevel"/>
    <w:tmpl w:val="E23CCAD6"/>
    <w:lvl w:ilvl="0" w:tplc="9F38C3CC">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49C0B5E"/>
    <w:multiLevelType w:val="hybridMultilevel"/>
    <w:tmpl w:val="F0CC40E0"/>
    <w:lvl w:ilvl="0" w:tplc="A29A9FD0">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3EF213A7"/>
    <w:multiLevelType w:val="hybridMultilevel"/>
    <w:tmpl w:val="DB06FF9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47BC301A"/>
    <w:multiLevelType w:val="hybridMultilevel"/>
    <w:tmpl w:val="480A052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48505911"/>
    <w:multiLevelType w:val="hybridMultilevel"/>
    <w:tmpl w:val="77742776"/>
    <w:lvl w:ilvl="0" w:tplc="FD32333E">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49190397"/>
    <w:multiLevelType w:val="hybridMultilevel"/>
    <w:tmpl w:val="E2BE2B28"/>
    <w:lvl w:ilvl="0" w:tplc="9F38C3CC">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C872121"/>
    <w:multiLevelType w:val="hybridMultilevel"/>
    <w:tmpl w:val="E9641EBC"/>
    <w:lvl w:ilvl="0" w:tplc="9F38C3CC">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15:restartNumberingAfterBreak="0">
    <w:nsid w:val="4CC26A16"/>
    <w:multiLevelType w:val="hybridMultilevel"/>
    <w:tmpl w:val="AC2A5810"/>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6" w15:restartNumberingAfterBreak="0">
    <w:nsid w:val="4F040850"/>
    <w:multiLevelType w:val="hybridMultilevel"/>
    <w:tmpl w:val="3AE85BA4"/>
    <w:lvl w:ilvl="0" w:tplc="79C87150">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40218BF"/>
    <w:multiLevelType w:val="hybridMultilevel"/>
    <w:tmpl w:val="34726282"/>
    <w:lvl w:ilvl="0" w:tplc="9F38C3CC">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6CD454B"/>
    <w:multiLevelType w:val="hybridMultilevel"/>
    <w:tmpl w:val="4BFA2650"/>
    <w:lvl w:ilvl="0" w:tplc="8498217E">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DA8158A"/>
    <w:multiLevelType w:val="hybridMultilevel"/>
    <w:tmpl w:val="03F6660C"/>
    <w:lvl w:ilvl="0" w:tplc="79C87150">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6FC52DE9"/>
    <w:multiLevelType w:val="hybridMultilevel"/>
    <w:tmpl w:val="11EE38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716F7582"/>
    <w:multiLevelType w:val="hybridMultilevel"/>
    <w:tmpl w:val="B08A3DA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2" w15:restartNumberingAfterBreak="0">
    <w:nsid w:val="723956E2"/>
    <w:multiLevelType w:val="hybridMultilevel"/>
    <w:tmpl w:val="C9929022"/>
    <w:lvl w:ilvl="0" w:tplc="FD32333E">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3" w15:restartNumberingAfterBreak="0">
    <w:nsid w:val="7386376E"/>
    <w:multiLevelType w:val="hybridMultilevel"/>
    <w:tmpl w:val="1EE8F8A4"/>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4" w15:restartNumberingAfterBreak="0">
    <w:nsid w:val="743A31C6"/>
    <w:multiLevelType w:val="hybridMultilevel"/>
    <w:tmpl w:val="65F4979A"/>
    <w:lvl w:ilvl="0" w:tplc="FD32333E">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5" w15:restartNumberingAfterBreak="0">
    <w:nsid w:val="77B24CEE"/>
    <w:multiLevelType w:val="hybridMultilevel"/>
    <w:tmpl w:val="0548060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6" w15:restartNumberingAfterBreak="0">
    <w:nsid w:val="77DF0026"/>
    <w:multiLevelType w:val="hybridMultilevel"/>
    <w:tmpl w:val="C4D23DF6"/>
    <w:lvl w:ilvl="0" w:tplc="FD32333E">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7" w15:restartNumberingAfterBreak="0">
    <w:nsid w:val="79FA3BF8"/>
    <w:multiLevelType w:val="hybridMultilevel"/>
    <w:tmpl w:val="890E6364"/>
    <w:lvl w:ilvl="0" w:tplc="79C87150">
      <w:numFmt w:val="bullet"/>
      <w:lvlText w:val="-"/>
      <w:lvlJc w:val="left"/>
      <w:pPr>
        <w:ind w:left="360" w:hanging="360"/>
      </w:pPr>
      <w:rPr>
        <w:rFonts w:ascii="Arial" w:eastAsiaTheme="minorHAnsi" w:hAnsi="Arial" w:cs="Arial" w:hint="default"/>
      </w:rPr>
    </w:lvl>
    <w:lvl w:ilvl="1" w:tplc="8F96F414">
      <w:numFmt w:val="bullet"/>
      <w:lvlText w:val=""/>
      <w:lvlJc w:val="left"/>
      <w:pPr>
        <w:ind w:left="1425" w:hanging="705"/>
      </w:pPr>
      <w:rPr>
        <w:rFonts w:ascii="Symbol" w:eastAsiaTheme="minorHAnsi" w:hAnsi="Symbol" w:cs="Aria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8" w15:restartNumberingAfterBreak="0">
    <w:nsid w:val="7BA6735C"/>
    <w:multiLevelType w:val="hybridMultilevel"/>
    <w:tmpl w:val="DA36E39E"/>
    <w:lvl w:ilvl="0" w:tplc="9DF405FC">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1"/>
  </w:num>
  <w:num w:numId="2">
    <w:abstractNumId w:val="26"/>
  </w:num>
  <w:num w:numId="3">
    <w:abstractNumId w:val="15"/>
  </w:num>
  <w:num w:numId="4">
    <w:abstractNumId w:val="37"/>
  </w:num>
  <w:num w:numId="5">
    <w:abstractNumId w:val="29"/>
  </w:num>
  <w:num w:numId="6">
    <w:abstractNumId w:val="32"/>
  </w:num>
  <w:num w:numId="7">
    <w:abstractNumId w:val="13"/>
  </w:num>
  <w:num w:numId="8">
    <w:abstractNumId w:val="31"/>
  </w:num>
  <w:num w:numId="9">
    <w:abstractNumId w:val="24"/>
  </w:num>
  <w:num w:numId="10">
    <w:abstractNumId w:val="23"/>
  </w:num>
  <w:num w:numId="11">
    <w:abstractNumId w:val="18"/>
  </w:num>
  <w:num w:numId="12">
    <w:abstractNumId w:val="27"/>
  </w:num>
  <w:num w:numId="13">
    <w:abstractNumId w:val="22"/>
  </w:num>
  <w:num w:numId="14">
    <w:abstractNumId w:val="3"/>
  </w:num>
  <w:num w:numId="15">
    <w:abstractNumId w:val="28"/>
  </w:num>
  <w:num w:numId="16">
    <w:abstractNumId w:val="20"/>
  </w:num>
  <w:num w:numId="17">
    <w:abstractNumId w:val="8"/>
  </w:num>
  <w:num w:numId="18">
    <w:abstractNumId w:val="35"/>
  </w:num>
  <w:num w:numId="19">
    <w:abstractNumId w:val="21"/>
  </w:num>
  <w:num w:numId="20">
    <w:abstractNumId w:val="6"/>
  </w:num>
  <w:num w:numId="21">
    <w:abstractNumId w:val="5"/>
  </w:num>
  <w:num w:numId="22">
    <w:abstractNumId w:val="34"/>
  </w:num>
  <w:num w:numId="23">
    <w:abstractNumId w:val="10"/>
  </w:num>
  <w:num w:numId="24">
    <w:abstractNumId w:val="7"/>
  </w:num>
  <w:num w:numId="25">
    <w:abstractNumId w:val="9"/>
  </w:num>
  <w:num w:numId="26">
    <w:abstractNumId w:val="14"/>
  </w:num>
  <w:num w:numId="27">
    <w:abstractNumId w:val="36"/>
  </w:num>
  <w:num w:numId="28">
    <w:abstractNumId w:val="11"/>
  </w:num>
  <w:num w:numId="29">
    <w:abstractNumId w:val="16"/>
  </w:num>
  <w:num w:numId="30">
    <w:abstractNumId w:val="12"/>
  </w:num>
  <w:num w:numId="31">
    <w:abstractNumId w:val="29"/>
  </w:num>
  <w:num w:numId="32">
    <w:abstractNumId w:val="30"/>
  </w:num>
  <w:num w:numId="33">
    <w:abstractNumId w:val="2"/>
  </w:num>
  <w:num w:numId="34">
    <w:abstractNumId w:val="19"/>
  </w:num>
  <w:num w:numId="35">
    <w:abstractNumId w:val="0"/>
  </w:num>
  <w:num w:numId="36">
    <w:abstractNumId w:val="4"/>
  </w:num>
  <w:num w:numId="37">
    <w:abstractNumId w:val="25"/>
  </w:num>
  <w:num w:numId="38">
    <w:abstractNumId w:val="33"/>
  </w:num>
  <w:num w:numId="39">
    <w:abstractNumId w:val="1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5B9"/>
    <w:rsid w:val="00003651"/>
    <w:rsid w:val="00005A43"/>
    <w:rsid w:val="000073D3"/>
    <w:rsid w:val="00011491"/>
    <w:rsid w:val="00012B0C"/>
    <w:rsid w:val="00013F3C"/>
    <w:rsid w:val="000148C9"/>
    <w:rsid w:val="00021D6F"/>
    <w:rsid w:val="00040A6F"/>
    <w:rsid w:val="00042E3B"/>
    <w:rsid w:val="00055CAC"/>
    <w:rsid w:val="00056B17"/>
    <w:rsid w:val="0006035C"/>
    <w:rsid w:val="0006380D"/>
    <w:rsid w:val="00066839"/>
    <w:rsid w:val="00072B83"/>
    <w:rsid w:val="00076608"/>
    <w:rsid w:val="000926BE"/>
    <w:rsid w:val="000A3748"/>
    <w:rsid w:val="000B221D"/>
    <w:rsid w:val="000B6531"/>
    <w:rsid w:val="000C1F77"/>
    <w:rsid w:val="000D49C8"/>
    <w:rsid w:val="000E34C9"/>
    <w:rsid w:val="00105A49"/>
    <w:rsid w:val="001067FD"/>
    <w:rsid w:val="001071DF"/>
    <w:rsid w:val="00121CAB"/>
    <w:rsid w:val="001578EB"/>
    <w:rsid w:val="00161E5E"/>
    <w:rsid w:val="001661F0"/>
    <w:rsid w:val="00170E39"/>
    <w:rsid w:val="00197F51"/>
    <w:rsid w:val="001B33AE"/>
    <w:rsid w:val="001C09E4"/>
    <w:rsid w:val="001E09B7"/>
    <w:rsid w:val="001E3825"/>
    <w:rsid w:val="002009F1"/>
    <w:rsid w:val="00211C11"/>
    <w:rsid w:val="00213EFB"/>
    <w:rsid w:val="002264CD"/>
    <w:rsid w:val="00251226"/>
    <w:rsid w:val="002512BA"/>
    <w:rsid w:val="00254A93"/>
    <w:rsid w:val="002607E9"/>
    <w:rsid w:val="00262EA4"/>
    <w:rsid w:val="00274D0D"/>
    <w:rsid w:val="002851B4"/>
    <w:rsid w:val="00291FB6"/>
    <w:rsid w:val="00293B46"/>
    <w:rsid w:val="002A04ED"/>
    <w:rsid w:val="002A2601"/>
    <w:rsid w:val="002A2CDE"/>
    <w:rsid w:val="002A7564"/>
    <w:rsid w:val="002C5B47"/>
    <w:rsid w:val="002C697D"/>
    <w:rsid w:val="002E59ED"/>
    <w:rsid w:val="002F7710"/>
    <w:rsid w:val="00303AA4"/>
    <w:rsid w:val="00305110"/>
    <w:rsid w:val="0031110D"/>
    <w:rsid w:val="00311598"/>
    <w:rsid w:val="00312D4B"/>
    <w:rsid w:val="0031342B"/>
    <w:rsid w:val="00316E85"/>
    <w:rsid w:val="00326B13"/>
    <w:rsid w:val="00334F82"/>
    <w:rsid w:val="00342212"/>
    <w:rsid w:val="00353604"/>
    <w:rsid w:val="003545D1"/>
    <w:rsid w:val="003648D5"/>
    <w:rsid w:val="00367FA2"/>
    <w:rsid w:val="00374BBA"/>
    <w:rsid w:val="00377072"/>
    <w:rsid w:val="00384616"/>
    <w:rsid w:val="003B04AE"/>
    <w:rsid w:val="003C68A8"/>
    <w:rsid w:val="003F31A2"/>
    <w:rsid w:val="004021FA"/>
    <w:rsid w:val="00406A52"/>
    <w:rsid w:val="004132F4"/>
    <w:rsid w:val="00417248"/>
    <w:rsid w:val="00422552"/>
    <w:rsid w:val="004261E7"/>
    <w:rsid w:val="00442821"/>
    <w:rsid w:val="0044509F"/>
    <w:rsid w:val="004525B9"/>
    <w:rsid w:val="00455820"/>
    <w:rsid w:val="00461BB1"/>
    <w:rsid w:val="00464CAA"/>
    <w:rsid w:val="00465B78"/>
    <w:rsid w:val="00470A4E"/>
    <w:rsid w:val="00485E25"/>
    <w:rsid w:val="00497DED"/>
    <w:rsid w:val="004A3EC6"/>
    <w:rsid w:val="004A4C43"/>
    <w:rsid w:val="004C073D"/>
    <w:rsid w:val="004C2658"/>
    <w:rsid w:val="004F119A"/>
    <w:rsid w:val="004F1B2C"/>
    <w:rsid w:val="005005D2"/>
    <w:rsid w:val="00504F70"/>
    <w:rsid w:val="00505D83"/>
    <w:rsid w:val="00506F4B"/>
    <w:rsid w:val="00516EBE"/>
    <w:rsid w:val="00530A73"/>
    <w:rsid w:val="005473E9"/>
    <w:rsid w:val="00555971"/>
    <w:rsid w:val="005642AA"/>
    <w:rsid w:val="00564931"/>
    <w:rsid w:val="005711DA"/>
    <w:rsid w:val="00577709"/>
    <w:rsid w:val="0059354E"/>
    <w:rsid w:val="0059614D"/>
    <w:rsid w:val="005C1868"/>
    <w:rsid w:val="005D0EDF"/>
    <w:rsid w:val="005D3D0B"/>
    <w:rsid w:val="005E2B86"/>
    <w:rsid w:val="005F692F"/>
    <w:rsid w:val="00605E45"/>
    <w:rsid w:val="00615C5D"/>
    <w:rsid w:val="00622230"/>
    <w:rsid w:val="006235A6"/>
    <w:rsid w:val="00647987"/>
    <w:rsid w:val="00686933"/>
    <w:rsid w:val="006A01C0"/>
    <w:rsid w:val="006B24A1"/>
    <w:rsid w:val="006C208B"/>
    <w:rsid w:val="006D0869"/>
    <w:rsid w:val="006D3318"/>
    <w:rsid w:val="006D68F3"/>
    <w:rsid w:val="006E74C0"/>
    <w:rsid w:val="006F11B5"/>
    <w:rsid w:val="006F1A8C"/>
    <w:rsid w:val="006F6C1D"/>
    <w:rsid w:val="007164C1"/>
    <w:rsid w:val="0072270D"/>
    <w:rsid w:val="0072443C"/>
    <w:rsid w:val="007246E8"/>
    <w:rsid w:val="00725148"/>
    <w:rsid w:val="00746812"/>
    <w:rsid w:val="007534E3"/>
    <w:rsid w:val="007624F6"/>
    <w:rsid w:val="00763CB6"/>
    <w:rsid w:val="00766526"/>
    <w:rsid w:val="0079176F"/>
    <w:rsid w:val="007918D0"/>
    <w:rsid w:val="007A6B16"/>
    <w:rsid w:val="007B4356"/>
    <w:rsid w:val="007C2A2B"/>
    <w:rsid w:val="007E37F3"/>
    <w:rsid w:val="007E7175"/>
    <w:rsid w:val="007F6D49"/>
    <w:rsid w:val="008034CD"/>
    <w:rsid w:val="0081174C"/>
    <w:rsid w:val="00816FF3"/>
    <w:rsid w:val="00821E0B"/>
    <w:rsid w:val="00826548"/>
    <w:rsid w:val="008306C6"/>
    <w:rsid w:val="00837F57"/>
    <w:rsid w:val="0084119F"/>
    <w:rsid w:val="00853669"/>
    <w:rsid w:val="0085764F"/>
    <w:rsid w:val="00865D49"/>
    <w:rsid w:val="00870108"/>
    <w:rsid w:val="00876D0A"/>
    <w:rsid w:val="00886B76"/>
    <w:rsid w:val="00891D95"/>
    <w:rsid w:val="008B00F7"/>
    <w:rsid w:val="008B55EF"/>
    <w:rsid w:val="0090359F"/>
    <w:rsid w:val="00920BB8"/>
    <w:rsid w:val="009231CE"/>
    <w:rsid w:val="00933157"/>
    <w:rsid w:val="00934C4A"/>
    <w:rsid w:val="00935A93"/>
    <w:rsid w:val="00937C8E"/>
    <w:rsid w:val="0094739B"/>
    <w:rsid w:val="00951B27"/>
    <w:rsid w:val="00967C06"/>
    <w:rsid w:val="00974A5E"/>
    <w:rsid w:val="00990915"/>
    <w:rsid w:val="009A7940"/>
    <w:rsid w:val="009B7BBC"/>
    <w:rsid w:val="009C3E92"/>
    <w:rsid w:val="009E2A48"/>
    <w:rsid w:val="009F69EA"/>
    <w:rsid w:val="00A2685D"/>
    <w:rsid w:val="00A55204"/>
    <w:rsid w:val="00A56388"/>
    <w:rsid w:val="00A56C37"/>
    <w:rsid w:val="00A56F93"/>
    <w:rsid w:val="00A63966"/>
    <w:rsid w:val="00A6462A"/>
    <w:rsid w:val="00A67162"/>
    <w:rsid w:val="00A76C32"/>
    <w:rsid w:val="00A80840"/>
    <w:rsid w:val="00A95677"/>
    <w:rsid w:val="00AA316E"/>
    <w:rsid w:val="00AA6B9A"/>
    <w:rsid w:val="00AB7B15"/>
    <w:rsid w:val="00AC272E"/>
    <w:rsid w:val="00AD4AC5"/>
    <w:rsid w:val="00AF403C"/>
    <w:rsid w:val="00B0271A"/>
    <w:rsid w:val="00B04048"/>
    <w:rsid w:val="00B12B60"/>
    <w:rsid w:val="00B167D4"/>
    <w:rsid w:val="00B415C9"/>
    <w:rsid w:val="00B53472"/>
    <w:rsid w:val="00B56CE8"/>
    <w:rsid w:val="00B67FEE"/>
    <w:rsid w:val="00B73023"/>
    <w:rsid w:val="00B7327A"/>
    <w:rsid w:val="00B9496C"/>
    <w:rsid w:val="00B96B3E"/>
    <w:rsid w:val="00BA33A9"/>
    <w:rsid w:val="00BA5ECC"/>
    <w:rsid w:val="00BC4573"/>
    <w:rsid w:val="00BC58D7"/>
    <w:rsid w:val="00BD29C0"/>
    <w:rsid w:val="00BE5684"/>
    <w:rsid w:val="00C028A5"/>
    <w:rsid w:val="00C02B49"/>
    <w:rsid w:val="00C0309F"/>
    <w:rsid w:val="00C10A9E"/>
    <w:rsid w:val="00C25672"/>
    <w:rsid w:val="00C267CC"/>
    <w:rsid w:val="00C41066"/>
    <w:rsid w:val="00C42915"/>
    <w:rsid w:val="00C53674"/>
    <w:rsid w:val="00C61B90"/>
    <w:rsid w:val="00CA3A02"/>
    <w:rsid w:val="00CB2279"/>
    <w:rsid w:val="00CC6952"/>
    <w:rsid w:val="00CD3783"/>
    <w:rsid w:val="00CE4C95"/>
    <w:rsid w:val="00CE6565"/>
    <w:rsid w:val="00CF7FFA"/>
    <w:rsid w:val="00D000A3"/>
    <w:rsid w:val="00D030EE"/>
    <w:rsid w:val="00D03670"/>
    <w:rsid w:val="00D03E18"/>
    <w:rsid w:val="00D05AE3"/>
    <w:rsid w:val="00D17882"/>
    <w:rsid w:val="00D217DF"/>
    <w:rsid w:val="00D25617"/>
    <w:rsid w:val="00D265FE"/>
    <w:rsid w:val="00D328BF"/>
    <w:rsid w:val="00D43EF2"/>
    <w:rsid w:val="00D6179B"/>
    <w:rsid w:val="00D70813"/>
    <w:rsid w:val="00D731BF"/>
    <w:rsid w:val="00D74951"/>
    <w:rsid w:val="00D90094"/>
    <w:rsid w:val="00D91D1F"/>
    <w:rsid w:val="00DB31A5"/>
    <w:rsid w:val="00DB743D"/>
    <w:rsid w:val="00DC0942"/>
    <w:rsid w:val="00DD522B"/>
    <w:rsid w:val="00DD574E"/>
    <w:rsid w:val="00DE1C8A"/>
    <w:rsid w:val="00E17380"/>
    <w:rsid w:val="00E259A7"/>
    <w:rsid w:val="00E27817"/>
    <w:rsid w:val="00E32137"/>
    <w:rsid w:val="00E36784"/>
    <w:rsid w:val="00E45D15"/>
    <w:rsid w:val="00E50628"/>
    <w:rsid w:val="00E750B9"/>
    <w:rsid w:val="00E7525F"/>
    <w:rsid w:val="00E7695F"/>
    <w:rsid w:val="00E775BE"/>
    <w:rsid w:val="00E90739"/>
    <w:rsid w:val="00E93196"/>
    <w:rsid w:val="00E97774"/>
    <w:rsid w:val="00EB1526"/>
    <w:rsid w:val="00ED0F00"/>
    <w:rsid w:val="00ED4D56"/>
    <w:rsid w:val="00EE1954"/>
    <w:rsid w:val="00EE60AB"/>
    <w:rsid w:val="00F3017E"/>
    <w:rsid w:val="00F30FDA"/>
    <w:rsid w:val="00F31D3C"/>
    <w:rsid w:val="00F343FD"/>
    <w:rsid w:val="00F3646E"/>
    <w:rsid w:val="00F37150"/>
    <w:rsid w:val="00F37B41"/>
    <w:rsid w:val="00F41962"/>
    <w:rsid w:val="00F4732B"/>
    <w:rsid w:val="00F54880"/>
    <w:rsid w:val="00F54A26"/>
    <w:rsid w:val="00F64F35"/>
    <w:rsid w:val="00F67819"/>
    <w:rsid w:val="00F74562"/>
    <w:rsid w:val="00F94D03"/>
    <w:rsid w:val="00FA72DC"/>
    <w:rsid w:val="00FB4BB9"/>
    <w:rsid w:val="00FC0264"/>
    <w:rsid w:val="00FC0D5A"/>
    <w:rsid w:val="00FC32A1"/>
    <w:rsid w:val="00FC39FA"/>
    <w:rsid w:val="00FC4467"/>
    <w:rsid w:val="00FC7C19"/>
    <w:rsid w:val="00FD700A"/>
    <w:rsid w:val="00FE756B"/>
    <w:rsid w:val="00FF48BC"/>
    <w:rsid w:val="00FF53E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6AB7B"/>
  <w15:chartTrackingRefBased/>
  <w15:docId w15:val="{82648A1C-D5CA-48F7-A117-65A1FDD26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A56388"/>
    <w:pPr>
      <w:keepNext/>
      <w:keepLines/>
      <w:spacing w:before="240" w:line="240" w:lineRule="atLeast"/>
      <w:ind w:left="357" w:hanging="357"/>
      <w:jc w:val="both"/>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406A5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F403C"/>
    <w:pPr>
      <w:tabs>
        <w:tab w:val="center" w:pos="4536"/>
        <w:tab w:val="right" w:pos="9072"/>
      </w:tabs>
    </w:pPr>
  </w:style>
  <w:style w:type="character" w:customStyle="1" w:styleId="En-tteCar">
    <w:name w:val="En-tête Car"/>
    <w:basedOn w:val="Policepardfaut"/>
    <w:link w:val="En-tte"/>
    <w:uiPriority w:val="99"/>
    <w:rsid w:val="00AF403C"/>
  </w:style>
  <w:style w:type="paragraph" w:styleId="Pieddepage">
    <w:name w:val="footer"/>
    <w:basedOn w:val="Normal"/>
    <w:link w:val="PieddepageCar"/>
    <w:uiPriority w:val="99"/>
    <w:unhideWhenUsed/>
    <w:rsid w:val="00AF403C"/>
    <w:pPr>
      <w:tabs>
        <w:tab w:val="center" w:pos="4536"/>
        <w:tab w:val="right" w:pos="9072"/>
      </w:tabs>
    </w:pPr>
  </w:style>
  <w:style w:type="character" w:customStyle="1" w:styleId="PieddepageCar">
    <w:name w:val="Pied de page Car"/>
    <w:basedOn w:val="Policepardfaut"/>
    <w:link w:val="Pieddepage"/>
    <w:uiPriority w:val="99"/>
    <w:rsid w:val="00AF403C"/>
  </w:style>
  <w:style w:type="character" w:styleId="Lienhypertexte">
    <w:name w:val="Hyperlink"/>
    <w:basedOn w:val="Policepardfaut"/>
    <w:uiPriority w:val="99"/>
    <w:unhideWhenUsed/>
    <w:rsid w:val="00AF403C"/>
    <w:rPr>
      <w:color w:val="0563C1" w:themeColor="hyperlink"/>
      <w:u w:val="single"/>
    </w:rPr>
  </w:style>
  <w:style w:type="character" w:customStyle="1" w:styleId="Styledecaractre1">
    <w:name w:val="Style de caractère 1"/>
    <w:uiPriority w:val="99"/>
    <w:rsid w:val="00AF403C"/>
  </w:style>
  <w:style w:type="character" w:customStyle="1" w:styleId="A11">
    <w:name w:val="A11"/>
    <w:uiPriority w:val="99"/>
    <w:rsid w:val="00AF403C"/>
    <w:rPr>
      <w:rFonts w:ascii="Gotham Rounded Book" w:hAnsi="Gotham Rounded Book" w:cs="Gotham Rounded Book"/>
      <w:color w:val="211D1E"/>
      <w:sz w:val="21"/>
      <w:szCs w:val="21"/>
    </w:rPr>
  </w:style>
  <w:style w:type="character" w:customStyle="1" w:styleId="Titre1Car">
    <w:name w:val="Titre 1 Car"/>
    <w:basedOn w:val="Policepardfaut"/>
    <w:link w:val="Titre1"/>
    <w:uiPriority w:val="9"/>
    <w:rsid w:val="00A56388"/>
    <w:rPr>
      <w:rFonts w:asciiTheme="majorHAnsi" w:eastAsiaTheme="majorEastAsia" w:hAnsiTheme="majorHAnsi" w:cstheme="majorBidi"/>
      <w:color w:val="2E74B5" w:themeColor="accent1" w:themeShade="BF"/>
      <w:sz w:val="32"/>
      <w:szCs w:val="32"/>
    </w:rPr>
  </w:style>
  <w:style w:type="character" w:customStyle="1" w:styleId="A12">
    <w:name w:val="A12"/>
    <w:uiPriority w:val="99"/>
    <w:rsid w:val="00A56388"/>
    <w:rPr>
      <w:rFonts w:cs="Gotham Rounded Bold"/>
      <w:b/>
      <w:bCs/>
      <w:color w:val="211D1E"/>
      <w:sz w:val="22"/>
      <w:szCs w:val="22"/>
    </w:rPr>
  </w:style>
  <w:style w:type="paragraph" w:styleId="Paragraphedeliste">
    <w:name w:val="List Paragraph"/>
    <w:basedOn w:val="Normal"/>
    <w:uiPriority w:val="34"/>
    <w:qFormat/>
    <w:rsid w:val="00442821"/>
    <w:pPr>
      <w:ind w:left="720"/>
      <w:contextualSpacing/>
    </w:pPr>
  </w:style>
  <w:style w:type="paragraph" w:styleId="NormalWeb">
    <w:name w:val="Normal (Web)"/>
    <w:basedOn w:val="Normal"/>
    <w:uiPriority w:val="99"/>
    <w:unhideWhenUsed/>
    <w:rsid w:val="00005A43"/>
    <w:pPr>
      <w:spacing w:before="100" w:beforeAutospacing="1" w:after="100" w:afterAutospacing="1"/>
    </w:pPr>
    <w:rPr>
      <w:rFonts w:ascii="Calibri" w:hAnsi="Calibri" w:cs="Calibri"/>
      <w:lang w:eastAsia="fr-BE"/>
    </w:rPr>
  </w:style>
  <w:style w:type="character" w:styleId="lev">
    <w:name w:val="Strong"/>
    <w:basedOn w:val="Policepardfaut"/>
    <w:qFormat/>
    <w:rsid w:val="00005A43"/>
    <w:rPr>
      <w:b/>
      <w:bCs/>
    </w:rPr>
  </w:style>
  <w:style w:type="character" w:styleId="Accentuation">
    <w:name w:val="Emphasis"/>
    <w:basedOn w:val="Policepardfaut"/>
    <w:uiPriority w:val="20"/>
    <w:qFormat/>
    <w:rsid w:val="00005A43"/>
    <w:rPr>
      <w:i/>
      <w:iCs/>
    </w:rPr>
  </w:style>
  <w:style w:type="character" w:styleId="Lienhypertextesuivivisit">
    <w:name w:val="FollowedHyperlink"/>
    <w:basedOn w:val="Policepardfaut"/>
    <w:uiPriority w:val="99"/>
    <w:semiHidden/>
    <w:unhideWhenUsed/>
    <w:rsid w:val="00005A43"/>
    <w:rPr>
      <w:color w:val="954F72" w:themeColor="followedHyperlink"/>
      <w:u w:val="single"/>
    </w:rPr>
  </w:style>
  <w:style w:type="character" w:styleId="Mentionnonrsolue">
    <w:name w:val="Unresolved Mention"/>
    <w:basedOn w:val="Policepardfaut"/>
    <w:uiPriority w:val="99"/>
    <w:semiHidden/>
    <w:unhideWhenUsed/>
    <w:rsid w:val="00951B27"/>
    <w:rPr>
      <w:color w:val="605E5C"/>
      <w:shd w:val="clear" w:color="auto" w:fill="E1DFDD"/>
    </w:rPr>
  </w:style>
  <w:style w:type="paragraph" w:styleId="Textedebulles">
    <w:name w:val="Balloon Text"/>
    <w:basedOn w:val="Normal"/>
    <w:link w:val="TextedebullesCar"/>
    <w:uiPriority w:val="99"/>
    <w:semiHidden/>
    <w:unhideWhenUsed/>
    <w:rsid w:val="00F31D3C"/>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1D3C"/>
    <w:rPr>
      <w:rFonts w:ascii="Segoe UI" w:hAnsi="Segoe UI" w:cs="Segoe UI"/>
      <w:sz w:val="18"/>
      <w:szCs w:val="18"/>
    </w:rPr>
  </w:style>
  <w:style w:type="character" w:styleId="Marquedecommentaire">
    <w:name w:val="annotation reference"/>
    <w:basedOn w:val="Policepardfaut"/>
    <w:uiPriority w:val="99"/>
    <w:semiHidden/>
    <w:unhideWhenUsed/>
    <w:rsid w:val="00EE60AB"/>
    <w:rPr>
      <w:sz w:val="16"/>
      <w:szCs w:val="16"/>
    </w:rPr>
  </w:style>
  <w:style w:type="paragraph" w:styleId="Commentaire">
    <w:name w:val="annotation text"/>
    <w:basedOn w:val="Normal"/>
    <w:link w:val="CommentaireCar"/>
    <w:uiPriority w:val="99"/>
    <w:unhideWhenUsed/>
    <w:rsid w:val="00EE60AB"/>
    <w:rPr>
      <w:sz w:val="20"/>
      <w:szCs w:val="20"/>
    </w:rPr>
  </w:style>
  <w:style w:type="character" w:customStyle="1" w:styleId="CommentaireCar">
    <w:name w:val="Commentaire Car"/>
    <w:basedOn w:val="Policepardfaut"/>
    <w:link w:val="Commentaire"/>
    <w:uiPriority w:val="99"/>
    <w:rsid w:val="00EE60AB"/>
    <w:rPr>
      <w:sz w:val="20"/>
      <w:szCs w:val="20"/>
    </w:rPr>
  </w:style>
  <w:style w:type="table" w:styleId="Grilledutableau">
    <w:name w:val="Table Grid"/>
    <w:basedOn w:val="TableauNormal"/>
    <w:uiPriority w:val="39"/>
    <w:rsid w:val="00CA3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BE5684"/>
    <w:rPr>
      <w:rFonts w:asciiTheme="minorHAnsi" w:hAnsiTheme="minorHAnsi" w:cstheme="minorBidi"/>
      <w:sz w:val="20"/>
      <w:szCs w:val="20"/>
      <w:lang w:val="fr-FR"/>
    </w:rPr>
  </w:style>
  <w:style w:type="character" w:customStyle="1" w:styleId="NotedebasdepageCar">
    <w:name w:val="Note de bas de page Car"/>
    <w:basedOn w:val="Policepardfaut"/>
    <w:link w:val="Notedebasdepage"/>
    <w:uiPriority w:val="99"/>
    <w:semiHidden/>
    <w:rsid w:val="00BE5684"/>
    <w:rPr>
      <w:rFonts w:asciiTheme="minorHAnsi" w:hAnsiTheme="minorHAnsi" w:cstheme="minorBidi"/>
      <w:sz w:val="20"/>
      <w:szCs w:val="20"/>
      <w:lang w:val="fr-FR"/>
    </w:rPr>
  </w:style>
  <w:style w:type="character" w:styleId="Appelnotedebasdep">
    <w:name w:val="footnote reference"/>
    <w:basedOn w:val="Policepardfaut"/>
    <w:uiPriority w:val="99"/>
    <w:semiHidden/>
    <w:unhideWhenUsed/>
    <w:rsid w:val="00BE5684"/>
    <w:rPr>
      <w:vertAlign w:val="superscript"/>
    </w:rPr>
  </w:style>
  <w:style w:type="paragraph" w:styleId="Objetducommentaire">
    <w:name w:val="annotation subject"/>
    <w:basedOn w:val="Commentaire"/>
    <w:next w:val="Commentaire"/>
    <w:link w:val="ObjetducommentaireCar"/>
    <w:uiPriority w:val="99"/>
    <w:semiHidden/>
    <w:unhideWhenUsed/>
    <w:rsid w:val="00161E5E"/>
    <w:rPr>
      <w:b/>
      <w:bCs/>
    </w:rPr>
  </w:style>
  <w:style w:type="character" w:customStyle="1" w:styleId="ObjetducommentaireCar">
    <w:name w:val="Objet du commentaire Car"/>
    <w:basedOn w:val="CommentaireCar"/>
    <w:link w:val="Objetducommentaire"/>
    <w:uiPriority w:val="99"/>
    <w:semiHidden/>
    <w:rsid w:val="00161E5E"/>
    <w:rPr>
      <w:b/>
      <w:bCs/>
      <w:sz w:val="20"/>
      <w:szCs w:val="20"/>
    </w:rPr>
  </w:style>
  <w:style w:type="paragraph" w:customStyle="1" w:styleId="031SousSurNiveau3">
    <w:name w:val="031. Sous/Sur Niveau 3"/>
    <w:basedOn w:val="Normal"/>
    <w:rsid w:val="004261E7"/>
    <w:pPr>
      <w:spacing w:line="360" w:lineRule="exact"/>
    </w:pPr>
    <w:rPr>
      <w:rFonts w:eastAsia="Times New Roman"/>
      <w:sz w:val="36"/>
      <w:lang w:eastAsia="fr-BE"/>
    </w:rPr>
  </w:style>
  <w:style w:type="character" w:customStyle="1" w:styleId="Titre2Car">
    <w:name w:val="Titre 2 Car"/>
    <w:basedOn w:val="Policepardfaut"/>
    <w:link w:val="Titre2"/>
    <w:uiPriority w:val="9"/>
    <w:semiHidden/>
    <w:rsid w:val="00406A52"/>
    <w:rPr>
      <w:rFonts w:asciiTheme="majorHAnsi" w:eastAsiaTheme="majorEastAsia" w:hAnsiTheme="majorHAnsi" w:cstheme="majorBidi"/>
      <w:color w:val="2E74B5" w:themeColor="accent1" w:themeShade="BF"/>
      <w:sz w:val="26"/>
      <w:szCs w:val="26"/>
    </w:rPr>
  </w:style>
  <w:style w:type="paragraph" w:styleId="Rvision">
    <w:name w:val="Revision"/>
    <w:hidden/>
    <w:uiPriority w:val="99"/>
    <w:semiHidden/>
    <w:rsid w:val="007918D0"/>
  </w:style>
  <w:style w:type="paragraph" w:customStyle="1" w:styleId="paragraph">
    <w:name w:val="paragraph"/>
    <w:basedOn w:val="Normal"/>
    <w:rsid w:val="00C10A9E"/>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C10A9E"/>
  </w:style>
  <w:style w:type="character" w:customStyle="1" w:styleId="eop">
    <w:name w:val="eop"/>
    <w:basedOn w:val="Policepardfaut"/>
    <w:rsid w:val="00C10A9E"/>
  </w:style>
  <w:style w:type="character" w:customStyle="1" w:styleId="hscoswrapper">
    <w:name w:val="hs_cos_wrapper"/>
    <w:basedOn w:val="Policepardfaut"/>
    <w:rsid w:val="00EE1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43935">
      <w:bodyDiv w:val="1"/>
      <w:marLeft w:val="0"/>
      <w:marRight w:val="0"/>
      <w:marTop w:val="0"/>
      <w:marBottom w:val="0"/>
      <w:divBdr>
        <w:top w:val="none" w:sz="0" w:space="0" w:color="auto"/>
        <w:left w:val="none" w:sz="0" w:space="0" w:color="auto"/>
        <w:bottom w:val="none" w:sz="0" w:space="0" w:color="auto"/>
        <w:right w:val="none" w:sz="0" w:space="0" w:color="auto"/>
      </w:divBdr>
    </w:div>
    <w:div w:id="35594559">
      <w:bodyDiv w:val="1"/>
      <w:marLeft w:val="0"/>
      <w:marRight w:val="0"/>
      <w:marTop w:val="0"/>
      <w:marBottom w:val="0"/>
      <w:divBdr>
        <w:top w:val="none" w:sz="0" w:space="0" w:color="auto"/>
        <w:left w:val="none" w:sz="0" w:space="0" w:color="auto"/>
        <w:bottom w:val="none" w:sz="0" w:space="0" w:color="auto"/>
        <w:right w:val="none" w:sz="0" w:space="0" w:color="auto"/>
      </w:divBdr>
    </w:div>
    <w:div w:id="88548115">
      <w:bodyDiv w:val="1"/>
      <w:marLeft w:val="0"/>
      <w:marRight w:val="0"/>
      <w:marTop w:val="0"/>
      <w:marBottom w:val="0"/>
      <w:divBdr>
        <w:top w:val="none" w:sz="0" w:space="0" w:color="auto"/>
        <w:left w:val="none" w:sz="0" w:space="0" w:color="auto"/>
        <w:bottom w:val="none" w:sz="0" w:space="0" w:color="auto"/>
        <w:right w:val="none" w:sz="0" w:space="0" w:color="auto"/>
      </w:divBdr>
    </w:div>
    <w:div w:id="121851649">
      <w:bodyDiv w:val="1"/>
      <w:marLeft w:val="0"/>
      <w:marRight w:val="0"/>
      <w:marTop w:val="0"/>
      <w:marBottom w:val="0"/>
      <w:divBdr>
        <w:top w:val="none" w:sz="0" w:space="0" w:color="auto"/>
        <w:left w:val="none" w:sz="0" w:space="0" w:color="auto"/>
        <w:bottom w:val="none" w:sz="0" w:space="0" w:color="auto"/>
        <w:right w:val="none" w:sz="0" w:space="0" w:color="auto"/>
      </w:divBdr>
    </w:div>
    <w:div w:id="150220597">
      <w:bodyDiv w:val="1"/>
      <w:marLeft w:val="0"/>
      <w:marRight w:val="0"/>
      <w:marTop w:val="0"/>
      <w:marBottom w:val="0"/>
      <w:divBdr>
        <w:top w:val="none" w:sz="0" w:space="0" w:color="auto"/>
        <w:left w:val="none" w:sz="0" w:space="0" w:color="auto"/>
        <w:bottom w:val="none" w:sz="0" w:space="0" w:color="auto"/>
        <w:right w:val="none" w:sz="0" w:space="0" w:color="auto"/>
      </w:divBdr>
    </w:div>
    <w:div w:id="218247180">
      <w:bodyDiv w:val="1"/>
      <w:marLeft w:val="0"/>
      <w:marRight w:val="0"/>
      <w:marTop w:val="0"/>
      <w:marBottom w:val="0"/>
      <w:divBdr>
        <w:top w:val="none" w:sz="0" w:space="0" w:color="auto"/>
        <w:left w:val="none" w:sz="0" w:space="0" w:color="auto"/>
        <w:bottom w:val="none" w:sz="0" w:space="0" w:color="auto"/>
        <w:right w:val="none" w:sz="0" w:space="0" w:color="auto"/>
      </w:divBdr>
    </w:div>
    <w:div w:id="687097647">
      <w:bodyDiv w:val="1"/>
      <w:marLeft w:val="0"/>
      <w:marRight w:val="0"/>
      <w:marTop w:val="0"/>
      <w:marBottom w:val="0"/>
      <w:divBdr>
        <w:top w:val="none" w:sz="0" w:space="0" w:color="auto"/>
        <w:left w:val="none" w:sz="0" w:space="0" w:color="auto"/>
        <w:bottom w:val="none" w:sz="0" w:space="0" w:color="auto"/>
        <w:right w:val="none" w:sz="0" w:space="0" w:color="auto"/>
      </w:divBdr>
    </w:div>
    <w:div w:id="777480542">
      <w:bodyDiv w:val="1"/>
      <w:marLeft w:val="0"/>
      <w:marRight w:val="0"/>
      <w:marTop w:val="0"/>
      <w:marBottom w:val="0"/>
      <w:divBdr>
        <w:top w:val="none" w:sz="0" w:space="0" w:color="auto"/>
        <w:left w:val="none" w:sz="0" w:space="0" w:color="auto"/>
        <w:bottom w:val="none" w:sz="0" w:space="0" w:color="auto"/>
        <w:right w:val="none" w:sz="0" w:space="0" w:color="auto"/>
      </w:divBdr>
    </w:div>
    <w:div w:id="876545400">
      <w:bodyDiv w:val="1"/>
      <w:marLeft w:val="0"/>
      <w:marRight w:val="0"/>
      <w:marTop w:val="0"/>
      <w:marBottom w:val="0"/>
      <w:divBdr>
        <w:top w:val="none" w:sz="0" w:space="0" w:color="auto"/>
        <w:left w:val="none" w:sz="0" w:space="0" w:color="auto"/>
        <w:bottom w:val="none" w:sz="0" w:space="0" w:color="auto"/>
        <w:right w:val="none" w:sz="0" w:space="0" w:color="auto"/>
      </w:divBdr>
    </w:div>
    <w:div w:id="1031999526">
      <w:bodyDiv w:val="1"/>
      <w:marLeft w:val="0"/>
      <w:marRight w:val="0"/>
      <w:marTop w:val="0"/>
      <w:marBottom w:val="0"/>
      <w:divBdr>
        <w:top w:val="none" w:sz="0" w:space="0" w:color="auto"/>
        <w:left w:val="none" w:sz="0" w:space="0" w:color="auto"/>
        <w:bottom w:val="none" w:sz="0" w:space="0" w:color="auto"/>
        <w:right w:val="none" w:sz="0" w:space="0" w:color="auto"/>
      </w:divBdr>
    </w:div>
    <w:div w:id="1064567351">
      <w:bodyDiv w:val="1"/>
      <w:marLeft w:val="0"/>
      <w:marRight w:val="0"/>
      <w:marTop w:val="0"/>
      <w:marBottom w:val="0"/>
      <w:divBdr>
        <w:top w:val="none" w:sz="0" w:space="0" w:color="auto"/>
        <w:left w:val="none" w:sz="0" w:space="0" w:color="auto"/>
        <w:bottom w:val="none" w:sz="0" w:space="0" w:color="auto"/>
        <w:right w:val="none" w:sz="0" w:space="0" w:color="auto"/>
      </w:divBdr>
    </w:div>
    <w:div w:id="1118111171">
      <w:bodyDiv w:val="1"/>
      <w:marLeft w:val="0"/>
      <w:marRight w:val="0"/>
      <w:marTop w:val="0"/>
      <w:marBottom w:val="0"/>
      <w:divBdr>
        <w:top w:val="none" w:sz="0" w:space="0" w:color="auto"/>
        <w:left w:val="none" w:sz="0" w:space="0" w:color="auto"/>
        <w:bottom w:val="none" w:sz="0" w:space="0" w:color="auto"/>
        <w:right w:val="none" w:sz="0" w:space="0" w:color="auto"/>
      </w:divBdr>
    </w:div>
    <w:div w:id="1184127588">
      <w:bodyDiv w:val="1"/>
      <w:marLeft w:val="0"/>
      <w:marRight w:val="0"/>
      <w:marTop w:val="0"/>
      <w:marBottom w:val="0"/>
      <w:divBdr>
        <w:top w:val="none" w:sz="0" w:space="0" w:color="auto"/>
        <w:left w:val="none" w:sz="0" w:space="0" w:color="auto"/>
        <w:bottom w:val="none" w:sz="0" w:space="0" w:color="auto"/>
        <w:right w:val="none" w:sz="0" w:space="0" w:color="auto"/>
      </w:divBdr>
    </w:div>
    <w:div w:id="1245648537">
      <w:bodyDiv w:val="1"/>
      <w:marLeft w:val="0"/>
      <w:marRight w:val="0"/>
      <w:marTop w:val="0"/>
      <w:marBottom w:val="0"/>
      <w:divBdr>
        <w:top w:val="none" w:sz="0" w:space="0" w:color="auto"/>
        <w:left w:val="none" w:sz="0" w:space="0" w:color="auto"/>
        <w:bottom w:val="none" w:sz="0" w:space="0" w:color="auto"/>
        <w:right w:val="none" w:sz="0" w:space="0" w:color="auto"/>
      </w:divBdr>
    </w:div>
    <w:div w:id="1325863374">
      <w:bodyDiv w:val="1"/>
      <w:marLeft w:val="0"/>
      <w:marRight w:val="0"/>
      <w:marTop w:val="0"/>
      <w:marBottom w:val="0"/>
      <w:divBdr>
        <w:top w:val="none" w:sz="0" w:space="0" w:color="auto"/>
        <w:left w:val="none" w:sz="0" w:space="0" w:color="auto"/>
        <w:bottom w:val="none" w:sz="0" w:space="0" w:color="auto"/>
        <w:right w:val="none" w:sz="0" w:space="0" w:color="auto"/>
      </w:divBdr>
    </w:div>
    <w:div w:id="1356886770">
      <w:bodyDiv w:val="1"/>
      <w:marLeft w:val="0"/>
      <w:marRight w:val="0"/>
      <w:marTop w:val="0"/>
      <w:marBottom w:val="0"/>
      <w:divBdr>
        <w:top w:val="none" w:sz="0" w:space="0" w:color="auto"/>
        <w:left w:val="none" w:sz="0" w:space="0" w:color="auto"/>
        <w:bottom w:val="none" w:sz="0" w:space="0" w:color="auto"/>
        <w:right w:val="none" w:sz="0" w:space="0" w:color="auto"/>
      </w:divBdr>
    </w:div>
    <w:div w:id="1606647754">
      <w:bodyDiv w:val="1"/>
      <w:marLeft w:val="0"/>
      <w:marRight w:val="0"/>
      <w:marTop w:val="0"/>
      <w:marBottom w:val="0"/>
      <w:divBdr>
        <w:top w:val="none" w:sz="0" w:space="0" w:color="auto"/>
        <w:left w:val="none" w:sz="0" w:space="0" w:color="auto"/>
        <w:bottom w:val="none" w:sz="0" w:space="0" w:color="auto"/>
        <w:right w:val="none" w:sz="0" w:space="0" w:color="auto"/>
      </w:divBdr>
    </w:div>
    <w:div w:id="1672443059">
      <w:bodyDiv w:val="1"/>
      <w:marLeft w:val="0"/>
      <w:marRight w:val="0"/>
      <w:marTop w:val="0"/>
      <w:marBottom w:val="0"/>
      <w:divBdr>
        <w:top w:val="none" w:sz="0" w:space="0" w:color="auto"/>
        <w:left w:val="none" w:sz="0" w:space="0" w:color="auto"/>
        <w:bottom w:val="none" w:sz="0" w:space="0" w:color="auto"/>
        <w:right w:val="none" w:sz="0" w:space="0" w:color="auto"/>
      </w:divBdr>
    </w:div>
    <w:div w:id="1694068206">
      <w:bodyDiv w:val="1"/>
      <w:marLeft w:val="0"/>
      <w:marRight w:val="0"/>
      <w:marTop w:val="0"/>
      <w:marBottom w:val="0"/>
      <w:divBdr>
        <w:top w:val="none" w:sz="0" w:space="0" w:color="auto"/>
        <w:left w:val="none" w:sz="0" w:space="0" w:color="auto"/>
        <w:bottom w:val="none" w:sz="0" w:space="0" w:color="auto"/>
        <w:right w:val="none" w:sz="0" w:space="0" w:color="auto"/>
      </w:divBdr>
    </w:div>
    <w:div w:id="1724519478">
      <w:bodyDiv w:val="1"/>
      <w:marLeft w:val="0"/>
      <w:marRight w:val="0"/>
      <w:marTop w:val="0"/>
      <w:marBottom w:val="0"/>
      <w:divBdr>
        <w:top w:val="none" w:sz="0" w:space="0" w:color="auto"/>
        <w:left w:val="none" w:sz="0" w:space="0" w:color="auto"/>
        <w:bottom w:val="none" w:sz="0" w:space="0" w:color="auto"/>
        <w:right w:val="none" w:sz="0" w:space="0" w:color="auto"/>
      </w:divBdr>
    </w:div>
    <w:div w:id="1724522007">
      <w:bodyDiv w:val="1"/>
      <w:marLeft w:val="0"/>
      <w:marRight w:val="0"/>
      <w:marTop w:val="0"/>
      <w:marBottom w:val="0"/>
      <w:divBdr>
        <w:top w:val="none" w:sz="0" w:space="0" w:color="auto"/>
        <w:left w:val="none" w:sz="0" w:space="0" w:color="auto"/>
        <w:bottom w:val="none" w:sz="0" w:space="0" w:color="auto"/>
        <w:right w:val="none" w:sz="0" w:space="0" w:color="auto"/>
      </w:divBdr>
      <w:divsChild>
        <w:div w:id="204997776">
          <w:marLeft w:val="0"/>
          <w:marRight w:val="0"/>
          <w:marTop w:val="0"/>
          <w:marBottom w:val="0"/>
          <w:divBdr>
            <w:top w:val="none" w:sz="0" w:space="0" w:color="auto"/>
            <w:left w:val="none" w:sz="0" w:space="0" w:color="auto"/>
            <w:bottom w:val="none" w:sz="0" w:space="0" w:color="auto"/>
            <w:right w:val="none" w:sz="0" w:space="0" w:color="auto"/>
          </w:divBdr>
        </w:div>
        <w:div w:id="2125154575">
          <w:marLeft w:val="0"/>
          <w:marRight w:val="0"/>
          <w:marTop w:val="0"/>
          <w:marBottom w:val="0"/>
          <w:divBdr>
            <w:top w:val="none" w:sz="0" w:space="0" w:color="auto"/>
            <w:left w:val="none" w:sz="0" w:space="0" w:color="auto"/>
            <w:bottom w:val="none" w:sz="0" w:space="0" w:color="auto"/>
            <w:right w:val="none" w:sz="0" w:space="0" w:color="auto"/>
          </w:divBdr>
        </w:div>
        <w:div w:id="1845852878">
          <w:marLeft w:val="0"/>
          <w:marRight w:val="0"/>
          <w:marTop w:val="0"/>
          <w:marBottom w:val="0"/>
          <w:divBdr>
            <w:top w:val="none" w:sz="0" w:space="0" w:color="auto"/>
            <w:left w:val="none" w:sz="0" w:space="0" w:color="auto"/>
            <w:bottom w:val="none" w:sz="0" w:space="0" w:color="auto"/>
            <w:right w:val="none" w:sz="0" w:space="0" w:color="auto"/>
          </w:divBdr>
        </w:div>
      </w:divsChild>
    </w:div>
    <w:div w:id="1730613259">
      <w:bodyDiv w:val="1"/>
      <w:marLeft w:val="0"/>
      <w:marRight w:val="0"/>
      <w:marTop w:val="0"/>
      <w:marBottom w:val="0"/>
      <w:divBdr>
        <w:top w:val="none" w:sz="0" w:space="0" w:color="auto"/>
        <w:left w:val="none" w:sz="0" w:space="0" w:color="auto"/>
        <w:bottom w:val="none" w:sz="0" w:space="0" w:color="auto"/>
        <w:right w:val="none" w:sz="0" w:space="0" w:color="auto"/>
      </w:divBdr>
    </w:div>
    <w:div w:id="1798571670">
      <w:bodyDiv w:val="1"/>
      <w:marLeft w:val="0"/>
      <w:marRight w:val="0"/>
      <w:marTop w:val="0"/>
      <w:marBottom w:val="0"/>
      <w:divBdr>
        <w:top w:val="none" w:sz="0" w:space="0" w:color="auto"/>
        <w:left w:val="none" w:sz="0" w:space="0" w:color="auto"/>
        <w:bottom w:val="none" w:sz="0" w:space="0" w:color="auto"/>
        <w:right w:val="none" w:sz="0" w:space="0" w:color="auto"/>
      </w:divBdr>
    </w:div>
    <w:div w:id="1854102267">
      <w:bodyDiv w:val="1"/>
      <w:marLeft w:val="0"/>
      <w:marRight w:val="0"/>
      <w:marTop w:val="0"/>
      <w:marBottom w:val="0"/>
      <w:divBdr>
        <w:top w:val="none" w:sz="0" w:space="0" w:color="auto"/>
        <w:left w:val="none" w:sz="0" w:space="0" w:color="auto"/>
        <w:bottom w:val="none" w:sz="0" w:space="0" w:color="auto"/>
        <w:right w:val="none" w:sz="0" w:space="0" w:color="auto"/>
      </w:divBdr>
    </w:div>
    <w:div w:id="1887597507">
      <w:bodyDiv w:val="1"/>
      <w:marLeft w:val="0"/>
      <w:marRight w:val="0"/>
      <w:marTop w:val="0"/>
      <w:marBottom w:val="0"/>
      <w:divBdr>
        <w:top w:val="none" w:sz="0" w:space="0" w:color="auto"/>
        <w:left w:val="none" w:sz="0" w:space="0" w:color="auto"/>
        <w:bottom w:val="none" w:sz="0" w:space="0" w:color="auto"/>
        <w:right w:val="none" w:sz="0" w:space="0" w:color="auto"/>
      </w:divBdr>
    </w:div>
    <w:div w:id="1919097819">
      <w:bodyDiv w:val="1"/>
      <w:marLeft w:val="0"/>
      <w:marRight w:val="0"/>
      <w:marTop w:val="0"/>
      <w:marBottom w:val="0"/>
      <w:divBdr>
        <w:top w:val="none" w:sz="0" w:space="0" w:color="auto"/>
        <w:left w:val="none" w:sz="0" w:space="0" w:color="auto"/>
        <w:bottom w:val="none" w:sz="0" w:space="0" w:color="auto"/>
        <w:right w:val="none" w:sz="0" w:space="0" w:color="auto"/>
      </w:divBdr>
    </w:div>
    <w:div w:id="203148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investinluxembourg.be/nos-secteurs/bois/" TargetMode="External"/><Relationship Id="rId26" Type="http://schemas.openxmlformats.org/officeDocument/2006/relationships/hyperlink" Target="https://career2.successfactors.eu/sfcareer/jobreqcareerpvt?jobId=42&amp;company=idelux&amp;username=&amp;st=BA3E469E6054E7DF32150ACB2B3EF4B608E07F85"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hyperlink" Target="https://jobs.idelux.be/go/Postes-vacants/5388501/" TargetMode="External"/><Relationship Id="rId2" Type="http://schemas.openxmlformats.org/officeDocument/2006/relationships/customXml" Target="../customXml/item2.xml"/><Relationship Id="rId16" Type="http://schemas.openxmlformats.org/officeDocument/2006/relationships/hyperlink" Target="https://www.investinluxembourg.be/atout/agence-spatiale-europeenne-esa/" TargetMode="External"/><Relationship Id="rId20" Type="http://schemas.openxmlformats.org/officeDocument/2006/relationships/hyperlink" Target="https://www.wallonie.be/fr/plans-wallons/plan-de-relance-de-la-walloni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https://www.investinluxembourg.be/nos-secteurs/spatial/galaxia/" TargetMode="External"/><Relationship Id="rId23" Type="http://schemas.openxmlformats.org/officeDocument/2006/relationships/hyperlink" Target="https://jobs.idelux.be/search/?createNewAlert=false&amp;q="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nvestinluxembourg.be/nos-secteurs/bo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idelux.be/fr/nos-bons-plans-pour-les-eaux-de-pluie-et-l-infiltration-des-eaux.html?IDD=53527&amp;IDC=259" TargetMode="External"/><Relationship Id="rId27" Type="http://schemas.openxmlformats.org/officeDocument/2006/relationships/hyperlink" Target="https://jobs.idelux.be/search/"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D24392889FFA43929B1185288C5166" ma:contentTypeVersion="12" ma:contentTypeDescription="Create a new document." ma:contentTypeScope="" ma:versionID="98f941dbe93840b52b441296cca51629">
  <xsd:schema xmlns:xsd="http://www.w3.org/2001/XMLSchema" xmlns:xs="http://www.w3.org/2001/XMLSchema" xmlns:p="http://schemas.microsoft.com/office/2006/metadata/properties" xmlns:ns3="c36e1881-26d8-4d5f-ab05-a2234560e3d3" xmlns:ns4="a90087b4-1a83-40a7-abf8-9b1d9f14678d" targetNamespace="http://schemas.microsoft.com/office/2006/metadata/properties" ma:root="true" ma:fieldsID="d94c3675732dbd55028810e079451da7" ns3:_="" ns4:_="">
    <xsd:import namespace="c36e1881-26d8-4d5f-ab05-a2234560e3d3"/>
    <xsd:import namespace="a90087b4-1a83-40a7-abf8-9b1d9f14678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e1881-26d8-4d5f-ab05-a2234560e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0087b4-1a83-40a7-abf8-9b1d9f14678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5C752-FDD7-4767-9FE1-FED729DDCCDA}">
  <ds:schemaRefs>
    <ds:schemaRef ds:uri="http://schemas.microsoft.com/office/2006/documentManagement/types"/>
    <ds:schemaRef ds:uri="http://www.w3.org/XML/1998/namespace"/>
    <ds:schemaRef ds:uri="http://purl.org/dc/dcmitype/"/>
    <ds:schemaRef ds:uri="http://schemas.microsoft.com/office/infopath/2007/PartnerControls"/>
    <ds:schemaRef ds:uri="a90087b4-1a83-40a7-abf8-9b1d9f14678d"/>
    <ds:schemaRef ds:uri="http://purl.org/dc/elements/1.1/"/>
    <ds:schemaRef ds:uri="http://purl.org/dc/terms/"/>
    <ds:schemaRef ds:uri="http://schemas.openxmlformats.org/package/2006/metadata/core-properties"/>
    <ds:schemaRef ds:uri="c36e1881-26d8-4d5f-ab05-a2234560e3d3"/>
    <ds:schemaRef ds:uri="http://schemas.microsoft.com/office/2006/metadata/properties"/>
  </ds:schemaRefs>
</ds:datastoreItem>
</file>

<file path=customXml/itemProps2.xml><?xml version="1.0" encoding="utf-8"?>
<ds:datastoreItem xmlns:ds="http://schemas.openxmlformats.org/officeDocument/2006/customXml" ds:itemID="{4FE5A54A-1F4C-4535-85F6-B97D52CE8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e1881-26d8-4d5f-ab05-a2234560e3d3"/>
    <ds:schemaRef ds:uri="a90087b4-1a83-40a7-abf8-9b1d9f1467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F8DFAD-A28D-4E1B-8245-2C8ECA2F6FED}">
  <ds:schemaRefs>
    <ds:schemaRef ds:uri="http://schemas.microsoft.com/sharepoint/v3/contenttype/forms"/>
  </ds:schemaRefs>
</ds:datastoreItem>
</file>

<file path=customXml/itemProps4.xml><?xml version="1.0" encoding="utf-8"?>
<ds:datastoreItem xmlns:ds="http://schemas.openxmlformats.org/officeDocument/2006/customXml" ds:itemID="{756A46F7-D5E5-4BD2-96AD-F7EA12890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2071</Words>
  <Characters>11393</Characters>
  <Application>Microsoft Office Word</Application>
  <DocSecurity>4</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Marie-Noël MINET</dc:creator>
  <cp:keywords/>
  <dc:description/>
  <cp:lastModifiedBy>Véronique Giet</cp:lastModifiedBy>
  <cp:revision>2</cp:revision>
  <dcterms:created xsi:type="dcterms:W3CDTF">2022-06-23T08:52:00Z</dcterms:created>
  <dcterms:modified xsi:type="dcterms:W3CDTF">2022-06-23T08:52:00Z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0x010100EBD24392889FFA43929B1185288C5166</vt:lpwstr>
  </property>
</Properties>
</file>